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43D62" w14:textId="3AC10246" w:rsidR="008B4A32" w:rsidRPr="00EC36DC" w:rsidRDefault="006E4A86" w:rsidP="00EC36DC">
      <w:pPr>
        <w:contextualSpacing/>
        <w:rPr>
          <w:rFonts w:ascii="Calibri" w:hAnsi="Calibri" w:cs="Calibri"/>
          <w:b/>
          <w:bCs/>
        </w:rPr>
      </w:pPr>
      <w:r w:rsidRPr="00EC36DC">
        <w:rPr>
          <w:rFonts w:ascii="Calibri" w:hAnsi="Calibri" w:cs="Calibri"/>
          <w:b/>
          <w:bCs/>
        </w:rPr>
        <w:t>PRESS RELEASE:</w:t>
      </w:r>
    </w:p>
    <w:p w14:paraId="08608BA8" w14:textId="27C74749" w:rsidR="006E4A86" w:rsidRDefault="006E4A86" w:rsidP="00EC36DC">
      <w:pPr>
        <w:contextualSpacing/>
        <w:rPr>
          <w:rFonts w:ascii="Calibri" w:hAnsi="Calibri" w:cs="Calibri"/>
          <w:sz w:val="22"/>
          <w:szCs w:val="22"/>
        </w:rPr>
      </w:pPr>
      <w:r w:rsidRPr="00EC36DC">
        <w:rPr>
          <w:rFonts w:ascii="Calibri" w:hAnsi="Calibri" w:cs="Calibri"/>
          <w:sz w:val="22"/>
          <w:szCs w:val="22"/>
        </w:rPr>
        <w:t xml:space="preserve">For press materials, please click </w:t>
      </w:r>
      <w:hyperlink r:id="rId12" w:history="1">
        <w:r w:rsidRPr="000D49DA">
          <w:rPr>
            <w:rStyle w:val="Hyperlink"/>
            <w:rFonts w:ascii="Calibri" w:hAnsi="Calibri" w:cs="Calibri"/>
            <w:sz w:val="22"/>
            <w:szCs w:val="22"/>
          </w:rPr>
          <w:t>here</w:t>
        </w:r>
      </w:hyperlink>
      <w:r w:rsidRPr="00EC36DC">
        <w:rPr>
          <w:rFonts w:ascii="Calibri" w:hAnsi="Calibri" w:cs="Calibri"/>
          <w:sz w:val="22"/>
          <w:szCs w:val="22"/>
        </w:rPr>
        <w:t>.</w:t>
      </w:r>
    </w:p>
    <w:p w14:paraId="0B8E0A62" w14:textId="77777777" w:rsidR="00EC36DC" w:rsidRPr="00EC36DC" w:rsidRDefault="00EC36DC" w:rsidP="00EC36DC">
      <w:pPr>
        <w:contextualSpacing/>
        <w:rPr>
          <w:rFonts w:ascii="Calibri" w:hAnsi="Calibri" w:cs="Calibri"/>
          <w:sz w:val="22"/>
          <w:szCs w:val="22"/>
        </w:rPr>
      </w:pPr>
    </w:p>
    <w:p w14:paraId="3EB93FAB" w14:textId="13BF58E9" w:rsidR="00920215" w:rsidRPr="00920215" w:rsidRDefault="005376A2" w:rsidP="00920215">
      <w:pPr>
        <w:spacing w:after="0"/>
        <w:jc w:val="center"/>
        <w:rPr>
          <w:rFonts w:ascii="Calibri" w:hAnsi="Calibri" w:cs="Calibri"/>
          <w:b/>
          <w:bCs/>
          <w:sz w:val="40"/>
          <w:szCs w:val="40"/>
        </w:rPr>
      </w:pPr>
      <w:r w:rsidRPr="0045688A">
        <w:rPr>
          <w:rFonts w:ascii="Calibri" w:hAnsi="Calibri" w:cs="Calibri"/>
          <w:b/>
          <w:bCs/>
          <w:sz w:val="40"/>
          <w:szCs w:val="40"/>
        </w:rPr>
        <w:t xml:space="preserve">Louvre Abu Dhabi </w:t>
      </w:r>
      <w:r w:rsidR="00E5398A">
        <w:rPr>
          <w:rFonts w:ascii="Calibri" w:hAnsi="Calibri" w:cs="Calibri"/>
          <w:b/>
          <w:bCs/>
          <w:sz w:val="40"/>
          <w:szCs w:val="40"/>
        </w:rPr>
        <w:t xml:space="preserve">Announces </w:t>
      </w:r>
      <w:r w:rsidR="005A5BE9">
        <w:rPr>
          <w:rFonts w:ascii="Calibri" w:hAnsi="Calibri" w:cs="Calibri"/>
          <w:b/>
          <w:bCs/>
          <w:sz w:val="40"/>
          <w:szCs w:val="40"/>
        </w:rPr>
        <w:t xml:space="preserve">the </w:t>
      </w:r>
      <w:r w:rsidR="00A31292">
        <w:rPr>
          <w:rFonts w:ascii="Calibri" w:hAnsi="Calibri" w:cs="Calibri"/>
          <w:b/>
          <w:bCs/>
          <w:sz w:val="40"/>
          <w:szCs w:val="40"/>
        </w:rPr>
        <w:t>W</w:t>
      </w:r>
      <w:r w:rsidR="005A5BE9">
        <w:rPr>
          <w:rFonts w:ascii="Calibri" w:hAnsi="Calibri" w:cs="Calibri"/>
          <w:b/>
          <w:bCs/>
          <w:sz w:val="40"/>
          <w:szCs w:val="40"/>
        </w:rPr>
        <w:t>i</w:t>
      </w:r>
      <w:r w:rsidR="0054204C">
        <w:rPr>
          <w:rFonts w:ascii="Calibri" w:hAnsi="Calibri" w:cs="Calibri"/>
          <w:b/>
          <w:bCs/>
          <w:sz w:val="40"/>
          <w:szCs w:val="40"/>
        </w:rPr>
        <w:t xml:space="preserve">nning </w:t>
      </w:r>
      <w:r w:rsidR="00A31292">
        <w:rPr>
          <w:rFonts w:ascii="Calibri" w:hAnsi="Calibri" w:cs="Calibri"/>
          <w:b/>
          <w:bCs/>
          <w:sz w:val="40"/>
          <w:szCs w:val="40"/>
        </w:rPr>
        <w:t>S</w:t>
      </w:r>
      <w:r w:rsidR="0054204C">
        <w:rPr>
          <w:rFonts w:ascii="Calibri" w:hAnsi="Calibri" w:cs="Calibri"/>
          <w:b/>
          <w:bCs/>
          <w:sz w:val="40"/>
          <w:szCs w:val="40"/>
        </w:rPr>
        <w:t xml:space="preserve">cholars of </w:t>
      </w:r>
      <w:r w:rsidR="00363D94">
        <w:rPr>
          <w:rFonts w:ascii="Calibri" w:hAnsi="Calibri" w:cs="Calibri"/>
          <w:b/>
          <w:bCs/>
          <w:sz w:val="40"/>
          <w:szCs w:val="40"/>
        </w:rPr>
        <w:t xml:space="preserve">its </w:t>
      </w:r>
      <w:r w:rsidR="00A334C9">
        <w:rPr>
          <w:rFonts w:ascii="Calibri" w:hAnsi="Calibri" w:cs="Calibri"/>
          <w:b/>
          <w:bCs/>
          <w:sz w:val="40"/>
          <w:szCs w:val="40"/>
        </w:rPr>
        <w:t>I</w:t>
      </w:r>
      <w:r w:rsidR="00A334C9" w:rsidRPr="0073242D">
        <w:rPr>
          <w:rFonts w:ascii="Calibri" w:hAnsi="Calibri" w:cs="Calibri"/>
          <w:b/>
          <w:bCs/>
          <w:sz w:val="40"/>
          <w:szCs w:val="40"/>
        </w:rPr>
        <w:t xml:space="preserve">naugural </w:t>
      </w:r>
      <w:r w:rsidR="00D80FE5">
        <w:rPr>
          <w:rFonts w:ascii="Calibri" w:hAnsi="Calibri" w:cs="Calibri"/>
          <w:b/>
          <w:bCs/>
          <w:sz w:val="40"/>
          <w:szCs w:val="40"/>
        </w:rPr>
        <w:t>Fellowship</w:t>
      </w:r>
      <w:r w:rsidR="00617A76">
        <w:rPr>
          <w:rFonts w:ascii="Calibri" w:hAnsi="Calibri" w:cs="Calibri"/>
          <w:b/>
          <w:bCs/>
          <w:sz w:val="40"/>
          <w:szCs w:val="40"/>
        </w:rPr>
        <w:t>s</w:t>
      </w:r>
      <w:r w:rsidR="00D80FE5">
        <w:rPr>
          <w:rFonts w:ascii="Calibri" w:hAnsi="Calibri" w:cs="Calibri"/>
          <w:b/>
          <w:bCs/>
          <w:sz w:val="40"/>
          <w:szCs w:val="40"/>
        </w:rPr>
        <w:t xml:space="preserve"> </w:t>
      </w:r>
      <w:r w:rsidR="0054204C">
        <w:rPr>
          <w:rFonts w:ascii="Calibri" w:hAnsi="Calibri" w:cs="Calibri"/>
          <w:b/>
          <w:bCs/>
          <w:sz w:val="40"/>
          <w:szCs w:val="40"/>
        </w:rPr>
        <w:t xml:space="preserve">and Grants </w:t>
      </w:r>
      <w:r w:rsidR="00D80FE5">
        <w:rPr>
          <w:rFonts w:ascii="Calibri" w:hAnsi="Calibri" w:cs="Calibri"/>
          <w:b/>
          <w:bCs/>
          <w:sz w:val="40"/>
          <w:szCs w:val="40"/>
        </w:rPr>
        <w:t>Programme</w:t>
      </w:r>
    </w:p>
    <w:p w14:paraId="038FCEFC" w14:textId="77777777" w:rsidR="00F66573" w:rsidRDefault="00F66573" w:rsidP="00F66573">
      <w:pPr>
        <w:pStyle w:val="NoSpacing"/>
        <w:jc w:val="center"/>
        <w:rPr>
          <w:rFonts w:ascii="Calibri" w:hAnsi="Calibri" w:cs="Calibri"/>
          <w:i/>
          <w:iCs/>
          <w:sz w:val="22"/>
          <w:szCs w:val="22"/>
        </w:rPr>
      </w:pPr>
    </w:p>
    <w:p w14:paraId="633BE967" w14:textId="2EC28BA2" w:rsidR="00676D97" w:rsidRDefault="00676D97" w:rsidP="003C4B36">
      <w:pPr>
        <w:pStyle w:val="NoSpacing"/>
        <w:jc w:val="center"/>
        <w:rPr>
          <w:rFonts w:ascii="Calibri" w:hAnsi="Calibri" w:cs="Calibri"/>
          <w:i/>
          <w:iCs/>
          <w:sz w:val="22"/>
          <w:szCs w:val="22"/>
        </w:rPr>
      </w:pPr>
      <w:r>
        <w:rPr>
          <w:rFonts w:ascii="Calibri" w:hAnsi="Calibri" w:cs="Calibri"/>
          <w:i/>
          <w:iCs/>
          <w:sz w:val="22"/>
          <w:szCs w:val="22"/>
        </w:rPr>
        <w:t xml:space="preserve">Five scholars </w:t>
      </w:r>
      <w:r w:rsidR="00A334C9">
        <w:rPr>
          <w:rFonts w:ascii="Calibri" w:hAnsi="Calibri" w:cs="Calibri"/>
          <w:i/>
          <w:iCs/>
          <w:sz w:val="22"/>
          <w:szCs w:val="22"/>
        </w:rPr>
        <w:t xml:space="preserve">have been </w:t>
      </w:r>
      <w:r>
        <w:rPr>
          <w:rFonts w:ascii="Calibri" w:hAnsi="Calibri" w:cs="Calibri"/>
          <w:i/>
          <w:iCs/>
          <w:sz w:val="22"/>
          <w:szCs w:val="22"/>
        </w:rPr>
        <w:t>s</w:t>
      </w:r>
      <w:r w:rsidR="003C4B36" w:rsidRPr="003C4B36">
        <w:rPr>
          <w:rFonts w:ascii="Calibri" w:hAnsi="Calibri" w:cs="Calibri"/>
          <w:i/>
          <w:iCs/>
          <w:sz w:val="22"/>
          <w:szCs w:val="22"/>
        </w:rPr>
        <w:t>elected from 173 global submissions</w:t>
      </w:r>
    </w:p>
    <w:p w14:paraId="4A660105" w14:textId="77777777" w:rsidR="008C27C1" w:rsidRDefault="008C27C1" w:rsidP="003C4B36">
      <w:pPr>
        <w:pStyle w:val="NoSpacing"/>
        <w:jc w:val="center"/>
        <w:rPr>
          <w:rFonts w:ascii="Calibri" w:hAnsi="Calibri" w:cs="Calibri"/>
          <w:i/>
          <w:iCs/>
          <w:sz w:val="22"/>
          <w:szCs w:val="22"/>
        </w:rPr>
      </w:pPr>
    </w:p>
    <w:p w14:paraId="34A1E257" w14:textId="271385E5" w:rsidR="003C4B36" w:rsidRDefault="003C4B36" w:rsidP="003C4B36">
      <w:pPr>
        <w:pStyle w:val="NoSpacing"/>
        <w:jc w:val="center"/>
        <w:rPr>
          <w:rFonts w:ascii="Calibri" w:hAnsi="Calibri" w:cs="Calibri"/>
          <w:i/>
          <w:iCs/>
          <w:sz w:val="22"/>
          <w:szCs w:val="22"/>
        </w:rPr>
      </w:pPr>
      <w:r w:rsidRPr="003C4B36">
        <w:rPr>
          <w:rFonts w:ascii="Calibri" w:hAnsi="Calibri" w:cs="Calibri"/>
          <w:i/>
          <w:iCs/>
          <w:sz w:val="22"/>
          <w:szCs w:val="22"/>
        </w:rPr>
        <w:t xml:space="preserve"> </w:t>
      </w:r>
      <w:r w:rsidR="00827E2A">
        <w:rPr>
          <w:rFonts w:ascii="Calibri" w:hAnsi="Calibri" w:cs="Calibri"/>
          <w:i/>
          <w:iCs/>
          <w:sz w:val="22"/>
          <w:szCs w:val="22"/>
        </w:rPr>
        <w:t>T</w:t>
      </w:r>
      <w:r w:rsidRPr="003C4B36">
        <w:rPr>
          <w:rFonts w:ascii="Calibri" w:hAnsi="Calibri" w:cs="Calibri"/>
          <w:i/>
          <w:iCs/>
          <w:sz w:val="22"/>
          <w:szCs w:val="22"/>
        </w:rPr>
        <w:t xml:space="preserve">he first cohort </w:t>
      </w:r>
      <w:r w:rsidR="003E1410">
        <w:rPr>
          <w:rFonts w:ascii="Calibri" w:hAnsi="Calibri" w:cs="Calibri"/>
          <w:i/>
          <w:iCs/>
          <w:sz w:val="22"/>
          <w:szCs w:val="22"/>
        </w:rPr>
        <w:t>exemplifies</w:t>
      </w:r>
      <w:r w:rsidRPr="003C4B36">
        <w:rPr>
          <w:rFonts w:ascii="Calibri" w:hAnsi="Calibri" w:cs="Calibri"/>
          <w:i/>
          <w:iCs/>
          <w:sz w:val="22"/>
          <w:szCs w:val="22"/>
        </w:rPr>
        <w:t xml:space="preserve"> the programme’s core mission</w:t>
      </w:r>
      <w:r w:rsidR="008C2EF6">
        <w:rPr>
          <w:rFonts w:ascii="Calibri" w:hAnsi="Calibri" w:cs="Calibri"/>
          <w:i/>
          <w:iCs/>
          <w:sz w:val="22"/>
          <w:szCs w:val="22"/>
        </w:rPr>
        <w:t>:</w:t>
      </w:r>
      <w:r w:rsidRPr="003C4B36">
        <w:rPr>
          <w:rFonts w:ascii="Calibri" w:hAnsi="Calibri" w:cs="Calibri"/>
          <w:i/>
          <w:iCs/>
          <w:sz w:val="22"/>
          <w:szCs w:val="22"/>
        </w:rPr>
        <w:t xml:space="preserve"> to bring together diverse thinkers whose research resonates with Louvre Abu Dhabi’s vision of inclusivity and cross-cultural dialogue</w:t>
      </w:r>
      <w:r>
        <w:rPr>
          <w:rFonts w:ascii="Calibri" w:hAnsi="Calibri" w:cs="Calibri"/>
          <w:i/>
          <w:iCs/>
          <w:sz w:val="22"/>
          <w:szCs w:val="22"/>
        </w:rPr>
        <w:t xml:space="preserve"> </w:t>
      </w:r>
    </w:p>
    <w:p w14:paraId="3F069D47" w14:textId="77777777" w:rsidR="003C4B36" w:rsidRDefault="003C4B36" w:rsidP="00F66573">
      <w:pPr>
        <w:pStyle w:val="NoSpacing"/>
        <w:jc w:val="center"/>
        <w:rPr>
          <w:rFonts w:ascii="Calibri" w:hAnsi="Calibri" w:cs="Calibri"/>
          <w:i/>
          <w:iCs/>
        </w:rPr>
      </w:pPr>
    </w:p>
    <w:p w14:paraId="3880825E" w14:textId="0AD36630" w:rsidR="00811FF7" w:rsidRDefault="00997387" w:rsidP="00F66573">
      <w:pPr>
        <w:pStyle w:val="NoSpacing"/>
        <w:jc w:val="center"/>
      </w:pPr>
      <w:r>
        <w:rPr>
          <w:noProof/>
        </w:rPr>
        <w:drawing>
          <wp:inline distT="0" distB="0" distL="0" distR="0" wp14:anchorId="6B03EAAB" wp14:editId="74358798">
            <wp:extent cx="5232400" cy="1395307"/>
            <wp:effectExtent l="0" t="0" r="6350" b="0"/>
            <wp:docPr id="1484139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39703" name="Picture 148413970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55113" cy="1401364"/>
                    </a:xfrm>
                    <a:prstGeom prst="rect">
                      <a:avLst/>
                    </a:prstGeom>
                  </pic:spPr>
                </pic:pic>
              </a:graphicData>
            </a:graphic>
          </wp:inline>
        </w:drawing>
      </w:r>
      <w:r w:rsidR="00811FF7" w:rsidDel="00811FF7">
        <w:rPr>
          <w:noProof/>
        </w:rPr>
        <w:t xml:space="preserve"> </w:t>
      </w:r>
    </w:p>
    <w:p w14:paraId="501296F1" w14:textId="611B9514" w:rsidR="00997387" w:rsidRPr="005A7475" w:rsidRDefault="00D97AB5" w:rsidP="005A7475">
      <w:pPr>
        <w:shd w:val="clear" w:color="auto" w:fill="FFFFFF"/>
        <w:spacing w:after="0" w:line="253" w:lineRule="atLeast"/>
        <w:jc w:val="center"/>
        <w:rPr>
          <w:rFonts w:ascii="Calibri" w:eastAsia="Times New Roman" w:hAnsi="Calibri" w:cs="Calibri"/>
          <w:i/>
          <w:iCs/>
          <w:color w:val="000000"/>
          <w:kern w:val="0"/>
          <w:sz w:val="18"/>
          <w:szCs w:val="18"/>
          <w:bdr w:val="none" w:sz="0" w:space="0" w:color="auto" w:frame="1"/>
          <w:lang w:eastAsia="en-AE"/>
          <w14:ligatures w14:val="none"/>
        </w:rPr>
      </w:pPr>
      <w:r w:rsidRPr="005A7475">
        <w:rPr>
          <w:rFonts w:ascii="Calibri" w:eastAsia="Times New Roman" w:hAnsi="Calibri" w:cs="Calibri"/>
          <w:i/>
          <w:iCs/>
          <w:color w:val="000000"/>
          <w:kern w:val="0"/>
          <w:sz w:val="18"/>
          <w:szCs w:val="18"/>
          <w:bdr w:val="none" w:sz="0" w:space="0" w:color="auto" w:frame="1"/>
          <w:lang w:eastAsia="en-AE"/>
          <w14:ligatures w14:val="none"/>
        </w:rPr>
        <w:t xml:space="preserve">(from left to right): Hamid </w:t>
      </w:r>
      <w:proofErr w:type="spellStart"/>
      <w:r w:rsidRPr="005A7475">
        <w:rPr>
          <w:rFonts w:ascii="Calibri" w:eastAsia="Times New Roman" w:hAnsi="Calibri" w:cs="Calibri"/>
          <w:i/>
          <w:iCs/>
          <w:color w:val="000000"/>
          <w:kern w:val="0"/>
          <w:sz w:val="18"/>
          <w:szCs w:val="18"/>
          <w:bdr w:val="none" w:sz="0" w:space="0" w:color="auto" w:frame="1"/>
          <w:lang w:eastAsia="en-AE"/>
          <w14:ligatures w14:val="none"/>
        </w:rPr>
        <w:t>Keshmirshekan</w:t>
      </w:r>
      <w:proofErr w:type="spellEnd"/>
      <w:r w:rsidRPr="005A7475">
        <w:rPr>
          <w:rFonts w:ascii="Calibri" w:eastAsia="Times New Roman" w:hAnsi="Calibri" w:cs="Calibri"/>
          <w:i/>
          <w:iCs/>
          <w:color w:val="000000"/>
          <w:kern w:val="0"/>
          <w:sz w:val="18"/>
          <w:szCs w:val="18"/>
          <w:bdr w:val="none" w:sz="0" w:space="0" w:color="auto" w:frame="1"/>
          <w:lang w:eastAsia="en-AE"/>
          <w14:ligatures w14:val="none"/>
        </w:rPr>
        <w:t xml:space="preserve">, Mizuho Ikeda, </w:t>
      </w:r>
      <w:proofErr w:type="spellStart"/>
      <w:r w:rsidRPr="005A7475">
        <w:rPr>
          <w:rFonts w:ascii="Calibri" w:eastAsia="Times New Roman" w:hAnsi="Calibri" w:cs="Calibri"/>
          <w:i/>
          <w:iCs/>
          <w:color w:val="000000"/>
          <w:kern w:val="0"/>
          <w:sz w:val="18"/>
          <w:szCs w:val="18"/>
          <w:bdr w:val="none" w:sz="0" w:space="0" w:color="auto" w:frame="1"/>
          <w:lang w:eastAsia="en-AE"/>
          <w14:ligatures w14:val="none"/>
        </w:rPr>
        <w:t>Rhomaillessa</w:t>
      </w:r>
      <w:proofErr w:type="spellEnd"/>
      <w:r w:rsidRPr="005A7475">
        <w:rPr>
          <w:rFonts w:ascii="Calibri" w:eastAsia="Times New Roman" w:hAnsi="Calibri" w:cs="Calibri"/>
          <w:i/>
          <w:iCs/>
          <w:color w:val="000000"/>
          <w:kern w:val="0"/>
          <w:sz w:val="18"/>
          <w:szCs w:val="18"/>
          <w:bdr w:val="none" w:sz="0" w:space="0" w:color="auto" w:frame="1"/>
          <w:lang w:eastAsia="en-AE"/>
          <w14:ligatures w14:val="none"/>
        </w:rPr>
        <w:t xml:space="preserve"> Talhaoui, Helena </w:t>
      </w:r>
      <w:proofErr w:type="spellStart"/>
      <w:r w:rsidRPr="005A7475">
        <w:rPr>
          <w:rFonts w:ascii="Calibri" w:eastAsia="Times New Roman" w:hAnsi="Calibri" w:cs="Calibri"/>
          <w:i/>
          <w:iCs/>
          <w:color w:val="000000"/>
          <w:kern w:val="0"/>
          <w:sz w:val="18"/>
          <w:szCs w:val="18"/>
          <w:bdr w:val="none" w:sz="0" w:space="0" w:color="auto" w:frame="1"/>
          <w:lang w:eastAsia="en-AE"/>
          <w14:ligatures w14:val="none"/>
        </w:rPr>
        <w:t>Barranha</w:t>
      </w:r>
      <w:proofErr w:type="spellEnd"/>
      <w:r w:rsidRPr="005A7475">
        <w:rPr>
          <w:rFonts w:ascii="Calibri" w:eastAsia="Times New Roman" w:hAnsi="Calibri" w:cs="Calibri"/>
          <w:i/>
          <w:iCs/>
          <w:color w:val="000000"/>
          <w:kern w:val="0"/>
          <w:sz w:val="18"/>
          <w:szCs w:val="18"/>
          <w:bdr w:val="none" w:sz="0" w:space="0" w:color="auto" w:frame="1"/>
          <w:lang w:eastAsia="en-AE"/>
          <w14:ligatures w14:val="none"/>
        </w:rPr>
        <w:t xml:space="preserve"> and </w:t>
      </w:r>
      <w:r w:rsidR="005A7475" w:rsidRPr="005A7475">
        <w:rPr>
          <w:rFonts w:ascii="Calibri" w:eastAsia="Times New Roman" w:hAnsi="Calibri" w:cs="Calibri"/>
          <w:i/>
          <w:iCs/>
          <w:color w:val="000000"/>
          <w:kern w:val="0"/>
          <w:sz w:val="18"/>
          <w:szCs w:val="18"/>
          <w:bdr w:val="none" w:sz="0" w:space="0" w:color="auto" w:frame="1"/>
          <w:lang w:eastAsia="en-AE"/>
          <w14:ligatures w14:val="none"/>
        </w:rPr>
        <w:t>Suhaila Almansoori</w:t>
      </w:r>
    </w:p>
    <w:p w14:paraId="18E9195F" w14:textId="5D4E6D00" w:rsidR="00E95ACD" w:rsidRPr="003C4B36" w:rsidRDefault="00246248" w:rsidP="003C4B36">
      <w:pPr>
        <w:spacing w:before="240" w:after="240"/>
        <w:jc w:val="both"/>
        <w:rPr>
          <w:rFonts w:ascii="Calibri" w:hAnsi="Calibri" w:cs="Calibri"/>
          <w:b/>
          <w:bCs/>
          <w:sz w:val="22"/>
          <w:szCs w:val="22"/>
        </w:rPr>
      </w:pPr>
      <w:r w:rsidRPr="58CF10CC">
        <w:rPr>
          <w:rFonts w:ascii="Calibri" w:hAnsi="Calibri" w:cs="Calibri"/>
          <w:b/>
          <w:bCs/>
          <w:sz w:val="22"/>
          <w:szCs w:val="22"/>
          <w:lang w:bidi="ar-AE"/>
        </w:rPr>
        <w:t xml:space="preserve">Abu Dhabi, UAE – </w:t>
      </w:r>
      <w:r w:rsidR="00BB3653" w:rsidRPr="00BB3653">
        <w:rPr>
          <w:rFonts w:ascii="Calibri" w:hAnsi="Calibri" w:cs="Calibri"/>
          <w:b/>
          <w:bCs/>
          <w:sz w:val="22"/>
          <w:szCs w:val="22"/>
          <w:lang w:bidi="ar-AE"/>
        </w:rPr>
        <w:t>08</w:t>
      </w:r>
      <w:r w:rsidR="002B7F8F" w:rsidRPr="00BB3653">
        <w:rPr>
          <w:rFonts w:ascii="Calibri" w:hAnsi="Calibri" w:cs="Calibri"/>
          <w:b/>
          <w:bCs/>
          <w:sz w:val="22"/>
          <w:szCs w:val="22"/>
          <w:lang w:bidi="ar-AE"/>
        </w:rPr>
        <w:t xml:space="preserve"> </w:t>
      </w:r>
      <w:r w:rsidR="00BB3653" w:rsidRPr="00BB3653">
        <w:rPr>
          <w:rFonts w:ascii="Calibri" w:hAnsi="Calibri" w:cs="Calibri"/>
          <w:b/>
          <w:bCs/>
          <w:sz w:val="22"/>
          <w:szCs w:val="22"/>
          <w:lang w:bidi="ar-AE"/>
        </w:rPr>
        <w:t>September</w:t>
      </w:r>
      <w:r w:rsidR="002B7F8F" w:rsidRPr="00BB3653">
        <w:rPr>
          <w:rFonts w:ascii="Calibri" w:hAnsi="Calibri" w:cs="Calibri"/>
          <w:b/>
          <w:bCs/>
          <w:sz w:val="22"/>
          <w:szCs w:val="22"/>
          <w:lang w:bidi="ar-AE"/>
        </w:rPr>
        <w:t xml:space="preserve"> </w:t>
      </w:r>
      <w:r w:rsidRPr="00BB3653">
        <w:rPr>
          <w:rFonts w:ascii="Calibri" w:hAnsi="Calibri" w:cs="Calibri"/>
          <w:b/>
          <w:bCs/>
          <w:sz w:val="22"/>
          <w:szCs w:val="22"/>
          <w:lang w:bidi="ar-AE"/>
        </w:rPr>
        <w:t>202</w:t>
      </w:r>
      <w:r w:rsidR="00E368AE" w:rsidRPr="00BB3653">
        <w:rPr>
          <w:rFonts w:ascii="Calibri" w:hAnsi="Calibri" w:cs="Calibri"/>
          <w:b/>
          <w:bCs/>
          <w:sz w:val="22"/>
          <w:szCs w:val="22"/>
          <w:lang w:bidi="ar-AE"/>
        </w:rPr>
        <w:t>5</w:t>
      </w:r>
      <w:r w:rsidRPr="58CF10CC">
        <w:rPr>
          <w:rFonts w:ascii="Calibri" w:hAnsi="Calibri" w:cs="Calibri"/>
          <w:b/>
          <w:bCs/>
          <w:sz w:val="22"/>
          <w:szCs w:val="22"/>
        </w:rPr>
        <w:t>:</w:t>
      </w:r>
      <w:r w:rsidR="00BF47D5" w:rsidRPr="58CF10CC">
        <w:rPr>
          <w:rFonts w:ascii="Calibri" w:hAnsi="Calibri" w:cs="Calibri"/>
          <w:b/>
          <w:bCs/>
          <w:sz w:val="22"/>
          <w:szCs w:val="22"/>
        </w:rPr>
        <w:t xml:space="preserve"> </w:t>
      </w:r>
      <w:r w:rsidR="00C840C8" w:rsidRPr="00C840C8">
        <w:rPr>
          <w:rFonts w:ascii="Calibri" w:hAnsi="Calibri" w:cs="Calibri"/>
          <w:sz w:val="22"/>
          <w:szCs w:val="22"/>
        </w:rPr>
        <w:t>Louvre Abu Dhabi has revealed the first cohort of scholars selected for its newly launched Fellowships and Grants Programme</w:t>
      </w:r>
      <w:r w:rsidR="0009584F">
        <w:rPr>
          <w:rFonts w:ascii="Calibri" w:hAnsi="Calibri" w:cs="Calibri"/>
          <w:sz w:val="22"/>
          <w:szCs w:val="22"/>
        </w:rPr>
        <w:t>.</w:t>
      </w:r>
      <w:r w:rsidR="00C840C8" w:rsidRPr="00C840C8">
        <w:rPr>
          <w:rFonts w:ascii="Calibri" w:hAnsi="Calibri" w:cs="Calibri"/>
          <w:sz w:val="22"/>
          <w:szCs w:val="22"/>
        </w:rPr>
        <w:t xml:space="preserve"> </w:t>
      </w:r>
      <w:r w:rsidR="0009584F">
        <w:rPr>
          <w:rFonts w:ascii="Calibri" w:hAnsi="Calibri" w:cs="Calibri"/>
          <w:sz w:val="22"/>
          <w:szCs w:val="22"/>
        </w:rPr>
        <w:t>This</w:t>
      </w:r>
      <w:r w:rsidR="00C840C8" w:rsidRPr="00C840C8">
        <w:rPr>
          <w:rFonts w:ascii="Calibri" w:hAnsi="Calibri" w:cs="Calibri"/>
          <w:sz w:val="22"/>
          <w:szCs w:val="22"/>
        </w:rPr>
        <w:t xml:space="preserve"> landmark initiative </w:t>
      </w:r>
      <w:r w:rsidR="0009584F">
        <w:rPr>
          <w:rFonts w:ascii="Calibri" w:hAnsi="Calibri" w:cs="Calibri"/>
          <w:sz w:val="22"/>
          <w:szCs w:val="22"/>
        </w:rPr>
        <w:t xml:space="preserve">is </w:t>
      </w:r>
      <w:r w:rsidR="00C840C8" w:rsidRPr="00C840C8">
        <w:rPr>
          <w:rFonts w:ascii="Calibri" w:hAnsi="Calibri" w:cs="Calibri"/>
          <w:sz w:val="22"/>
          <w:szCs w:val="22"/>
        </w:rPr>
        <w:t>designed to advance original research in the fields of art history, museum studies, archaeology, heritage science, and conservation.</w:t>
      </w:r>
      <w:r w:rsidR="003C4B36">
        <w:rPr>
          <w:rFonts w:ascii="Calibri" w:hAnsi="Calibri" w:cs="Calibri"/>
          <w:b/>
          <w:bCs/>
          <w:sz w:val="22"/>
          <w:szCs w:val="22"/>
        </w:rPr>
        <w:t xml:space="preserve"> </w:t>
      </w:r>
      <w:r w:rsidR="00F536E7" w:rsidRPr="00F536E7">
        <w:rPr>
          <w:rFonts w:ascii="Calibri" w:hAnsi="Calibri" w:cs="Calibri"/>
          <w:sz w:val="22"/>
          <w:szCs w:val="22"/>
        </w:rPr>
        <w:t xml:space="preserve">Following a highly competitive global call that garnered 173 submissions from around the world, five scholars were selected, representing academic institutions from diverse cultural and geographic contexts. </w:t>
      </w:r>
    </w:p>
    <w:p w14:paraId="02B0B249" w14:textId="1375AD2A" w:rsidR="00EA7D32" w:rsidRPr="0073242D" w:rsidRDefault="00B5428A" w:rsidP="0073242D">
      <w:pPr>
        <w:spacing w:before="240" w:after="240"/>
        <w:jc w:val="both"/>
        <w:rPr>
          <w:rFonts w:ascii="Calibri" w:hAnsi="Calibri" w:cs="Calibri"/>
          <w:sz w:val="22"/>
          <w:szCs w:val="22"/>
        </w:rPr>
      </w:pPr>
      <w:r w:rsidRPr="0046742B">
        <w:rPr>
          <w:rFonts w:ascii="Calibri" w:hAnsi="Calibri" w:cs="Calibri"/>
          <w:sz w:val="22"/>
          <w:szCs w:val="22"/>
        </w:rPr>
        <w:t>Launched to encourage critical inquiry and foster international academic collaboration, the programme offers scholars unprecedented access to the museum’s state-of-the-art research infrastructure. This includes its Resource Centre, Conservation Centre, and the Scientific Laboratory</w:t>
      </w:r>
      <w:r w:rsidR="00361E13">
        <w:rPr>
          <w:rFonts w:ascii="Calibri" w:hAnsi="Calibri" w:cs="Calibri"/>
          <w:sz w:val="22"/>
          <w:szCs w:val="22"/>
        </w:rPr>
        <w:t xml:space="preserve">, </w:t>
      </w:r>
      <w:r w:rsidRPr="0046742B">
        <w:rPr>
          <w:rFonts w:ascii="Calibri" w:hAnsi="Calibri" w:cs="Calibri"/>
          <w:sz w:val="22"/>
          <w:szCs w:val="22"/>
        </w:rPr>
        <w:t>the first of its kind in the Gulf region.</w:t>
      </w:r>
      <w:r w:rsidR="0073242D">
        <w:rPr>
          <w:rFonts w:ascii="Calibri" w:hAnsi="Calibri" w:cs="Calibri"/>
          <w:sz w:val="22"/>
          <w:szCs w:val="22"/>
        </w:rPr>
        <w:t xml:space="preserve"> </w:t>
      </w:r>
      <w:r w:rsidRPr="00B5428A">
        <w:rPr>
          <w:rFonts w:ascii="Calibri" w:hAnsi="Calibri" w:cs="Calibri"/>
          <w:sz w:val="22"/>
          <w:szCs w:val="22"/>
        </w:rPr>
        <w:t xml:space="preserve">Each fellow will work closely with Louvre Abu Dhabi’s collections, displays, and research resources to produce original </w:t>
      </w:r>
      <w:r w:rsidR="000F49E0">
        <w:rPr>
          <w:rFonts w:ascii="Calibri" w:hAnsi="Calibri" w:cs="Calibri"/>
          <w:sz w:val="22"/>
          <w:szCs w:val="22"/>
        </w:rPr>
        <w:t>research</w:t>
      </w:r>
      <w:r w:rsidR="000F49E0" w:rsidRPr="00B5428A">
        <w:rPr>
          <w:rFonts w:ascii="Calibri" w:hAnsi="Calibri" w:cs="Calibri"/>
          <w:sz w:val="22"/>
          <w:szCs w:val="22"/>
        </w:rPr>
        <w:t xml:space="preserve"> </w:t>
      </w:r>
      <w:r w:rsidRPr="00B5428A">
        <w:rPr>
          <w:rFonts w:ascii="Calibri" w:hAnsi="Calibri" w:cs="Calibri"/>
          <w:sz w:val="22"/>
          <w:szCs w:val="22"/>
        </w:rPr>
        <w:t>that reimagines how stories of art, culture, and history are told</w:t>
      </w:r>
      <w:r>
        <w:rPr>
          <w:rFonts w:ascii="Calibri" w:hAnsi="Calibri" w:cs="Calibri"/>
          <w:sz w:val="22"/>
          <w:szCs w:val="22"/>
        </w:rPr>
        <w:t xml:space="preserve">, </w:t>
      </w:r>
      <w:r w:rsidRPr="00B5428A">
        <w:rPr>
          <w:rFonts w:ascii="Calibri" w:hAnsi="Calibri" w:cs="Calibri"/>
          <w:sz w:val="22"/>
          <w:szCs w:val="22"/>
        </w:rPr>
        <w:t>particularly by incorporating perspectives from diverse cultural contexts, including those of the Global South</w:t>
      </w:r>
      <w:r>
        <w:rPr>
          <w:rFonts w:ascii="Calibri" w:hAnsi="Calibri" w:cs="Calibri"/>
          <w:sz w:val="22"/>
          <w:szCs w:val="22"/>
        </w:rPr>
        <w:t xml:space="preserve">. </w:t>
      </w:r>
    </w:p>
    <w:p w14:paraId="700A0B8B" w14:textId="77777777" w:rsidR="0009584F" w:rsidRDefault="003A57F8" w:rsidP="00B04CF0">
      <w:pPr>
        <w:jc w:val="both"/>
        <w:rPr>
          <w:rFonts w:ascii="Calibri" w:hAnsi="Calibri" w:cs="Calibri"/>
          <w:color w:val="000000" w:themeColor="text1"/>
          <w:sz w:val="22"/>
          <w:szCs w:val="22"/>
        </w:rPr>
      </w:pPr>
      <w:r w:rsidRPr="003A57F8">
        <w:rPr>
          <w:rFonts w:ascii="Calibri" w:hAnsi="Calibri" w:cs="Calibri"/>
          <w:color w:val="000000" w:themeColor="text1"/>
          <w:sz w:val="22"/>
          <w:szCs w:val="22"/>
        </w:rPr>
        <w:t xml:space="preserve">The </w:t>
      </w:r>
      <w:r>
        <w:rPr>
          <w:rFonts w:ascii="Calibri" w:hAnsi="Calibri" w:cs="Calibri"/>
          <w:color w:val="000000" w:themeColor="text1"/>
          <w:sz w:val="22"/>
          <w:szCs w:val="22"/>
        </w:rPr>
        <w:t xml:space="preserve">research </w:t>
      </w:r>
      <w:r w:rsidRPr="003A57F8">
        <w:rPr>
          <w:rFonts w:ascii="Calibri" w:hAnsi="Calibri" w:cs="Calibri"/>
          <w:color w:val="000000" w:themeColor="text1"/>
          <w:sz w:val="22"/>
          <w:szCs w:val="22"/>
        </w:rPr>
        <w:t>programme is anchored around three thematic pillars</w:t>
      </w:r>
      <w:r w:rsidR="0009584F">
        <w:rPr>
          <w:rFonts w:ascii="Calibri" w:hAnsi="Calibri" w:cs="Calibri"/>
          <w:color w:val="000000" w:themeColor="text1"/>
          <w:sz w:val="22"/>
          <w:szCs w:val="22"/>
        </w:rPr>
        <w:t>:</w:t>
      </w:r>
    </w:p>
    <w:p w14:paraId="4DD87DD9" w14:textId="6368F3AD" w:rsidR="0009584F" w:rsidRPr="0009584F" w:rsidRDefault="0009584F" w:rsidP="0009584F">
      <w:pPr>
        <w:pStyle w:val="ListParagraph"/>
        <w:numPr>
          <w:ilvl w:val="0"/>
          <w:numId w:val="6"/>
        </w:numPr>
        <w:jc w:val="both"/>
        <w:rPr>
          <w:rFonts w:ascii="Calibri" w:hAnsi="Calibri" w:cs="Calibri"/>
          <w:color w:val="000000" w:themeColor="text1"/>
          <w:sz w:val="22"/>
          <w:szCs w:val="22"/>
        </w:rPr>
      </w:pPr>
      <w:r w:rsidRPr="0009584F">
        <w:rPr>
          <w:rFonts w:ascii="Calibri" w:hAnsi="Calibri" w:cs="Calibri"/>
          <w:color w:val="000000" w:themeColor="text1"/>
          <w:sz w:val="22"/>
          <w:szCs w:val="22"/>
        </w:rPr>
        <w:t>G</w:t>
      </w:r>
      <w:r w:rsidR="003A57F8" w:rsidRPr="0009584F">
        <w:rPr>
          <w:rFonts w:ascii="Calibri" w:hAnsi="Calibri" w:cs="Calibri"/>
          <w:color w:val="000000" w:themeColor="text1"/>
          <w:sz w:val="22"/>
          <w:szCs w:val="22"/>
        </w:rPr>
        <w:t>lobal histor</w:t>
      </w:r>
      <w:r w:rsidR="00D60929">
        <w:rPr>
          <w:rFonts w:ascii="Calibri" w:hAnsi="Calibri" w:cs="Calibri"/>
          <w:color w:val="000000" w:themeColor="text1"/>
          <w:sz w:val="22"/>
          <w:szCs w:val="22"/>
        </w:rPr>
        <w:t>y</w:t>
      </w:r>
      <w:r w:rsidR="003A57F8" w:rsidRPr="0009584F">
        <w:rPr>
          <w:rFonts w:ascii="Calibri" w:hAnsi="Calibri" w:cs="Calibri"/>
          <w:color w:val="000000" w:themeColor="text1"/>
          <w:sz w:val="22"/>
          <w:szCs w:val="22"/>
        </w:rPr>
        <w:t xml:space="preserve"> of museums and collections</w:t>
      </w:r>
    </w:p>
    <w:p w14:paraId="3407268D" w14:textId="77777777" w:rsidR="0009584F" w:rsidRPr="0009584F" w:rsidRDefault="0009584F" w:rsidP="0009584F">
      <w:pPr>
        <w:pStyle w:val="ListParagraph"/>
        <w:numPr>
          <w:ilvl w:val="0"/>
          <w:numId w:val="6"/>
        </w:numPr>
        <w:jc w:val="both"/>
        <w:rPr>
          <w:rFonts w:ascii="Calibri" w:hAnsi="Calibri" w:cs="Calibri"/>
          <w:color w:val="000000" w:themeColor="text1"/>
          <w:sz w:val="22"/>
          <w:szCs w:val="22"/>
        </w:rPr>
      </w:pPr>
      <w:r w:rsidRPr="0009584F">
        <w:rPr>
          <w:rFonts w:ascii="Calibri" w:hAnsi="Calibri" w:cs="Calibri"/>
          <w:color w:val="000000" w:themeColor="text1"/>
          <w:sz w:val="22"/>
          <w:szCs w:val="22"/>
        </w:rPr>
        <w:t>C</w:t>
      </w:r>
      <w:r w:rsidR="003A57F8" w:rsidRPr="0009584F">
        <w:rPr>
          <w:rFonts w:ascii="Calibri" w:hAnsi="Calibri" w:cs="Calibri"/>
          <w:color w:val="000000" w:themeColor="text1"/>
          <w:sz w:val="22"/>
          <w:szCs w:val="22"/>
        </w:rPr>
        <w:t>irculation of styles, images, and texts</w:t>
      </w:r>
    </w:p>
    <w:p w14:paraId="6CEA79E4" w14:textId="25267258" w:rsidR="001A477B" w:rsidRPr="0009584F" w:rsidRDefault="00D60929" w:rsidP="0009584F">
      <w:pPr>
        <w:pStyle w:val="ListParagraph"/>
        <w:numPr>
          <w:ilvl w:val="0"/>
          <w:numId w:val="6"/>
        </w:numPr>
        <w:jc w:val="both"/>
        <w:rPr>
          <w:rFonts w:ascii="Calibri" w:hAnsi="Calibri" w:cs="Calibri"/>
          <w:color w:val="000000" w:themeColor="text1"/>
          <w:sz w:val="22"/>
          <w:szCs w:val="22"/>
        </w:rPr>
      </w:pPr>
      <w:r>
        <w:rPr>
          <w:rFonts w:ascii="Calibri" w:hAnsi="Calibri" w:cs="Calibri"/>
          <w:color w:val="000000" w:themeColor="text1"/>
          <w:sz w:val="22"/>
          <w:szCs w:val="22"/>
        </w:rPr>
        <w:t>P</w:t>
      </w:r>
      <w:r w:rsidR="003A57F8" w:rsidRPr="0009584F">
        <w:rPr>
          <w:rFonts w:ascii="Calibri" w:hAnsi="Calibri" w:cs="Calibri"/>
          <w:color w:val="000000" w:themeColor="text1"/>
          <w:sz w:val="22"/>
          <w:szCs w:val="22"/>
        </w:rPr>
        <w:t>recious materials and routes</w:t>
      </w:r>
      <w:r w:rsidR="001A5C6E">
        <w:rPr>
          <w:rFonts w:ascii="Calibri" w:hAnsi="Calibri" w:cs="Calibri"/>
          <w:color w:val="000000" w:themeColor="text1"/>
          <w:sz w:val="22"/>
          <w:szCs w:val="22"/>
        </w:rPr>
        <w:t xml:space="preserve"> </w:t>
      </w:r>
      <w:r>
        <w:rPr>
          <w:rFonts w:ascii="Calibri" w:hAnsi="Calibri" w:cs="Calibri"/>
          <w:color w:val="000000" w:themeColor="text1"/>
          <w:sz w:val="22"/>
          <w:szCs w:val="22"/>
        </w:rPr>
        <w:t>of exchange</w:t>
      </w:r>
    </w:p>
    <w:p w14:paraId="42E8662C" w14:textId="33046F39" w:rsidR="0009584F" w:rsidRDefault="00FE044A" w:rsidP="001A477B">
      <w:pPr>
        <w:jc w:val="both"/>
        <w:rPr>
          <w:rFonts w:ascii="Calibri" w:hAnsi="Calibri" w:cs="Calibri"/>
          <w:color w:val="000000" w:themeColor="text1"/>
          <w:sz w:val="22"/>
          <w:szCs w:val="22"/>
        </w:rPr>
      </w:pPr>
      <w:r w:rsidRPr="00FE044A">
        <w:rPr>
          <w:rFonts w:ascii="Calibri" w:hAnsi="Calibri" w:cs="Calibri"/>
          <w:color w:val="000000" w:themeColor="text1"/>
          <w:sz w:val="22"/>
          <w:szCs w:val="22"/>
        </w:rPr>
        <w:lastRenderedPageBreak/>
        <w:t>The inaugural cohort exemplifies the programme’s core mission</w:t>
      </w:r>
      <w:r>
        <w:rPr>
          <w:rFonts w:ascii="Calibri" w:hAnsi="Calibri" w:cs="Calibri"/>
          <w:color w:val="000000" w:themeColor="text1"/>
          <w:sz w:val="22"/>
          <w:szCs w:val="22"/>
        </w:rPr>
        <w:t xml:space="preserve"> </w:t>
      </w:r>
      <w:r w:rsidRPr="00FE044A">
        <w:rPr>
          <w:rFonts w:ascii="Calibri" w:hAnsi="Calibri" w:cs="Calibri"/>
          <w:color w:val="000000" w:themeColor="text1"/>
          <w:sz w:val="22"/>
          <w:szCs w:val="22"/>
        </w:rPr>
        <w:t>to bring together diverse thinkers whose research resonates with Louvre Abu Dhabi’s vision of inclusivity and cross-cultural dialogue.</w:t>
      </w:r>
    </w:p>
    <w:p w14:paraId="11557291" w14:textId="77777777" w:rsidR="00046E34" w:rsidRPr="00046E34" w:rsidRDefault="00046E34" w:rsidP="00046E34">
      <w:pPr>
        <w:jc w:val="both"/>
        <w:rPr>
          <w:rFonts w:ascii="Calibri" w:hAnsi="Calibri" w:cs="Calibri"/>
          <w:b/>
          <w:bCs/>
          <w:color w:val="000000" w:themeColor="text1"/>
          <w:sz w:val="22"/>
          <w:szCs w:val="22"/>
        </w:rPr>
      </w:pPr>
      <w:r w:rsidRPr="00046E34">
        <w:rPr>
          <w:rFonts w:ascii="Calibri" w:hAnsi="Calibri" w:cs="Calibri"/>
          <w:b/>
          <w:bCs/>
          <w:color w:val="000000" w:themeColor="text1"/>
          <w:sz w:val="22"/>
          <w:szCs w:val="22"/>
        </w:rPr>
        <w:t>The Inaugural Fellows</w:t>
      </w:r>
    </w:p>
    <w:p w14:paraId="1618DDA0" w14:textId="546E6FDD" w:rsidR="00046E34" w:rsidRPr="00B57695" w:rsidRDefault="00046E34" w:rsidP="00B57695">
      <w:pPr>
        <w:rPr>
          <w:rFonts w:ascii="Calibri" w:hAnsi="Calibri" w:cs="Calibri"/>
          <w:color w:val="000000" w:themeColor="text1"/>
          <w:sz w:val="22"/>
          <w:szCs w:val="22"/>
        </w:rPr>
      </w:pPr>
      <w:r w:rsidRPr="00B57695">
        <w:rPr>
          <w:rFonts w:ascii="Calibri" w:hAnsi="Calibri" w:cs="Calibri"/>
          <w:b/>
          <w:bCs/>
          <w:color w:val="000000" w:themeColor="text1"/>
          <w:sz w:val="22"/>
          <w:szCs w:val="22"/>
        </w:rPr>
        <w:t xml:space="preserve">Hamid </w:t>
      </w:r>
      <w:proofErr w:type="spellStart"/>
      <w:r w:rsidRPr="00B57695">
        <w:rPr>
          <w:rFonts w:ascii="Calibri" w:hAnsi="Calibri" w:cs="Calibri"/>
          <w:b/>
          <w:bCs/>
          <w:color w:val="000000" w:themeColor="text1"/>
          <w:sz w:val="22"/>
          <w:szCs w:val="22"/>
        </w:rPr>
        <w:t>Keshmirshekan</w:t>
      </w:r>
      <w:proofErr w:type="spellEnd"/>
      <w:r w:rsidRPr="00B57695">
        <w:rPr>
          <w:rFonts w:ascii="Calibri" w:hAnsi="Calibri" w:cs="Calibri"/>
          <w:b/>
          <w:bCs/>
          <w:color w:val="000000" w:themeColor="text1"/>
          <w:sz w:val="22"/>
          <w:szCs w:val="22"/>
        </w:rPr>
        <w:t xml:space="preserve"> (UK)</w:t>
      </w:r>
      <w:r w:rsidR="003D7E2D" w:rsidRPr="00B57695">
        <w:rPr>
          <w:rFonts w:ascii="Calibri" w:hAnsi="Calibri" w:cs="Calibri"/>
          <w:b/>
          <w:bCs/>
          <w:color w:val="000000" w:themeColor="text1"/>
          <w:sz w:val="22"/>
          <w:szCs w:val="22"/>
        </w:rPr>
        <w:t xml:space="preserve">: Short-term </w:t>
      </w:r>
      <w:r w:rsidR="00E32E3B" w:rsidRPr="00B57695">
        <w:rPr>
          <w:rFonts w:ascii="Calibri" w:hAnsi="Calibri" w:cs="Calibri"/>
          <w:b/>
          <w:bCs/>
          <w:color w:val="000000" w:themeColor="text1"/>
          <w:sz w:val="22"/>
          <w:szCs w:val="22"/>
        </w:rPr>
        <w:t>fellow winner</w:t>
      </w:r>
      <w:r w:rsidRPr="00B57695">
        <w:rPr>
          <w:rFonts w:ascii="Calibri" w:hAnsi="Calibri" w:cs="Calibri"/>
          <w:color w:val="000000" w:themeColor="text1"/>
          <w:sz w:val="22"/>
          <w:szCs w:val="22"/>
        </w:rPr>
        <w:br/>
      </w:r>
      <w:r w:rsidRPr="008D09D5">
        <w:rPr>
          <w:rFonts w:ascii="Calibri" w:hAnsi="Calibri" w:cs="Calibri"/>
          <w:color w:val="000000" w:themeColor="text1"/>
          <w:sz w:val="22"/>
          <w:szCs w:val="22"/>
          <w:u w:val="single"/>
        </w:rPr>
        <w:t>Project title:</w:t>
      </w:r>
      <w:r w:rsidRPr="00B57695">
        <w:rPr>
          <w:rFonts w:ascii="Calibri" w:hAnsi="Calibri" w:cs="Calibri"/>
          <w:color w:val="000000" w:themeColor="text1"/>
          <w:sz w:val="22"/>
          <w:szCs w:val="22"/>
        </w:rPr>
        <w:t xml:space="preserve"> </w:t>
      </w:r>
      <w:r w:rsidR="00251E9A" w:rsidRPr="0043502B">
        <w:rPr>
          <w:rFonts w:ascii="Calibri" w:hAnsi="Calibri" w:cs="Calibri"/>
          <w:i/>
          <w:iCs/>
          <w:color w:val="000000" w:themeColor="text1"/>
          <w:sz w:val="22"/>
          <w:szCs w:val="22"/>
        </w:rPr>
        <w:t>De-centring the Canon: Louvre Abu Dhabi and the Challenge to Eurocentric Art History</w:t>
      </w:r>
      <w:r w:rsidRPr="00B57695">
        <w:rPr>
          <w:rFonts w:ascii="Calibri" w:hAnsi="Calibri" w:cs="Calibri"/>
          <w:color w:val="000000" w:themeColor="text1"/>
          <w:sz w:val="22"/>
          <w:szCs w:val="22"/>
        </w:rPr>
        <w:br/>
      </w:r>
      <w:r w:rsidR="00251E9A" w:rsidRPr="00B57695">
        <w:rPr>
          <w:rFonts w:ascii="Calibri" w:hAnsi="Calibri" w:cs="Calibri"/>
          <w:color w:val="000000" w:themeColor="text1"/>
          <w:sz w:val="22"/>
          <w:szCs w:val="22"/>
        </w:rPr>
        <w:t xml:space="preserve">Senior Scholar at Columbia University and former senior teaching fellow at SOAS, </w:t>
      </w:r>
      <w:proofErr w:type="spellStart"/>
      <w:r w:rsidR="00251E9A" w:rsidRPr="00B57695">
        <w:rPr>
          <w:rFonts w:ascii="Calibri" w:hAnsi="Calibri" w:cs="Calibri"/>
          <w:color w:val="000000" w:themeColor="text1"/>
          <w:sz w:val="22"/>
          <w:szCs w:val="22"/>
        </w:rPr>
        <w:t>Keshmirshekan</w:t>
      </w:r>
      <w:proofErr w:type="spellEnd"/>
      <w:r w:rsidR="00251E9A" w:rsidRPr="00B57695">
        <w:rPr>
          <w:rFonts w:ascii="Calibri" w:hAnsi="Calibri" w:cs="Calibri"/>
          <w:color w:val="000000" w:themeColor="text1"/>
          <w:sz w:val="22"/>
          <w:szCs w:val="22"/>
        </w:rPr>
        <w:t xml:space="preserve"> examines how Louvre Abu Dhabi integrates Middle Eastern modern and contemporary artists within its global narrative. His project explores curatorial strategies that challenge Eurocentric canons and open space for alternative art histories.</w:t>
      </w:r>
    </w:p>
    <w:p w14:paraId="52FAF866" w14:textId="4C2B9DB2" w:rsidR="00046E34" w:rsidRPr="00B57695" w:rsidRDefault="00046E34" w:rsidP="00B57695">
      <w:pPr>
        <w:rPr>
          <w:rFonts w:ascii="Calibri" w:hAnsi="Calibri" w:cs="Calibri"/>
          <w:color w:val="000000" w:themeColor="text1"/>
          <w:sz w:val="22"/>
          <w:szCs w:val="22"/>
        </w:rPr>
      </w:pPr>
      <w:r w:rsidRPr="00B57695">
        <w:rPr>
          <w:rFonts w:ascii="Calibri" w:hAnsi="Calibri" w:cs="Calibri"/>
          <w:b/>
          <w:bCs/>
          <w:color w:val="000000" w:themeColor="text1"/>
          <w:sz w:val="22"/>
          <w:szCs w:val="22"/>
        </w:rPr>
        <w:t xml:space="preserve">Helena </w:t>
      </w:r>
      <w:proofErr w:type="spellStart"/>
      <w:r w:rsidRPr="00B57695">
        <w:rPr>
          <w:rFonts w:ascii="Calibri" w:hAnsi="Calibri" w:cs="Calibri"/>
          <w:b/>
          <w:bCs/>
          <w:color w:val="000000" w:themeColor="text1"/>
          <w:sz w:val="22"/>
          <w:szCs w:val="22"/>
        </w:rPr>
        <w:t>Barranha</w:t>
      </w:r>
      <w:proofErr w:type="spellEnd"/>
      <w:r w:rsidRPr="00B57695">
        <w:rPr>
          <w:rFonts w:ascii="Calibri" w:hAnsi="Calibri" w:cs="Calibri"/>
          <w:b/>
          <w:bCs/>
          <w:color w:val="000000" w:themeColor="text1"/>
          <w:sz w:val="22"/>
          <w:szCs w:val="22"/>
        </w:rPr>
        <w:t xml:space="preserve"> (Portugal)</w:t>
      </w:r>
      <w:r w:rsidR="00F90651" w:rsidRPr="00B57695">
        <w:rPr>
          <w:rFonts w:ascii="Calibri" w:hAnsi="Calibri" w:cs="Calibri"/>
          <w:b/>
          <w:bCs/>
          <w:color w:val="000000" w:themeColor="text1"/>
          <w:sz w:val="22"/>
          <w:szCs w:val="22"/>
        </w:rPr>
        <w:t>: Short-term fellow winner</w:t>
      </w:r>
      <w:r w:rsidRPr="00B57695">
        <w:rPr>
          <w:rFonts w:ascii="Calibri" w:hAnsi="Calibri" w:cs="Calibri"/>
          <w:color w:val="000000" w:themeColor="text1"/>
          <w:sz w:val="22"/>
          <w:szCs w:val="22"/>
        </w:rPr>
        <w:br/>
        <w:t xml:space="preserve">Project title: </w:t>
      </w:r>
      <w:r w:rsidR="00251E9A" w:rsidRPr="0043502B">
        <w:rPr>
          <w:rFonts w:ascii="Calibri" w:hAnsi="Calibri" w:cs="Calibri"/>
          <w:i/>
          <w:iCs/>
          <w:color w:val="000000" w:themeColor="text1"/>
          <w:sz w:val="22"/>
          <w:szCs w:val="22"/>
        </w:rPr>
        <w:t>The Multiple Images of a Cosmopolitan Museum: Mapping the Visual Representations and Architectural Reinterpretations of Louvre Abu Dhabi</w:t>
      </w:r>
      <w:r w:rsidRPr="00B57695">
        <w:rPr>
          <w:rFonts w:ascii="Calibri" w:hAnsi="Calibri" w:cs="Calibri"/>
          <w:color w:val="000000" w:themeColor="text1"/>
          <w:sz w:val="22"/>
          <w:szCs w:val="22"/>
        </w:rPr>
        <w:br/>
      </w:r>
      <w:r w:rsidR="00251E9A" w:rsidRPr="00B57695">
        <w:rPr>
          <w:rFonts w:ascii="Calibri" w:hAnsi="Calibri" w:cs="Calibri"/>
          <w:color w:val="000000" w:themeColor="text1"/>
          <w:sz w:val="22"/>
          <w:szCs w:val="22"/>
        </w:rPr>
        <w:t xml:space="preserve">Professor at Instituto Superior Técnico, University of Lisbon and researcher at the Institute of Art History, NOVA FCSH, </w:t>
      </w:r>
      <w:proofErr w:type="spellStart"/>
      <w:r w:rsidR="00251E9A" w:rsidRPr="00B57695">
        <w:rPr>
          <w:rFonts w:ascii="Calibri" w:hAnsi="Calibri" w:cs="Calibri"/>
          <w:color w:val="000000" w:themeColor="text1"/>
          <w:sz w:val="22"/>
          <w:szCs w:val="22"/>
        </w:rPr>
        <w:t>Barranha’s</w:t>
      </w:r>
      <w:proofErr w:type="spellEnd"/>
      <w:r w:rsidR="00251E9A" w:rsidRPr="00B57695">
        <w:rPr>
          <w:rFonts w:ascii="Calibri" w:hAnsi="Calibri" w:cs="Calibri"/>
          <w:color w:val="000000" w:themeColor="text1"/>
          <w:sz w:val="22"/>
          <w:szCs w:val="22"/>
        </w:rPr>
        <w:t xml:space="preserve"> project explores how the museum’s architecture embodies cultural convergence and is reimagined by the public, particularly through social media. It also considers how digital tools, including AI, are reshaping the perception of iconic museum spaces.</w:t>
      </w:r>
    </w:p>
    <w:p w14:paraId="01184084" w14:textId="404D9426" w:rsidR="00046E34" w:rsidRPr="00B57695" w:rsidRDefault="00046E34" w:rsidP="00B57695">
      <w:pPr>
        <w:rPr>
          <w:rFonts w:ascii="Calibri" w:hAnsi="Calibri" w:cs="Calibri"/>
          <w:color w:val="000000" w:themeColor="text1"/>
          <w:sz w:val="22"/>
          <w:szCs w:val="22"/>
        </w:rPr>
      </w:pPr>
      <w:r w:rsidRPr="00B57695">
        <w:rPr>
          <w:rFonts w:ascii="Calibri" w:hAnsi="Calibri" w:cs="Calibri"/>
          <w:b/>
          <w:bCs/>
          <w:color w:val="000000" w:themeColor="text1"/>
          <w:sz w:val="22"/>
          <w:szCs w:val="22"/>
        </w:rPr>
        <w:t>Mizuho Ikeda (Japan/UK)</w:t>
      </w:r>
      <w:r w:rsidR="00F90651" w:rsidRPr="00B57695">
        <w:rPr>
          <w:rFonts w:ascii="Calibri" w:hAnsi="Calibri" w:cs="Calibri"/>
          <w:b/>
          <w:bCs/>
          <w:color w:val="000000" w:themeColor="text1"/>
          <w:sz w:val="22"/>
          <w:szCs w:val="22"/>
        </w:rPr>
        <w:t>: Long-term fellow winner</w:t>
      </w:r>
      <w:r w:rsidRPr="00B57695">
        <w:rPr>
          <w:rFonts w:ascii="Calibri" w:hAnsi="Calibri" w:cs="Calibri"/>
          <w:color w:val="000000" w:themeColor="text1"/>
          <w:sz w:val="22"/>
          <w:szCs w:val="22"/>
        </w:rPr>
        <w:br/>
        <w:t xml:space="preserve">Project title: </w:t>
      </w:r>
      <w:r w:rsidR="00251E9A" w:rsidRPr="0043502B">
        <w:rPr>
          <w:rFonts w:ascii="Calibri" w:hAnsi="Calibri" w:cs="Calibri"/>
          <w:i/>
          <w:iCs/>
          <w:color w:val="000000" w:themeColor="text1"/>
          <w:sz w:val="22"/>
          <w:szCs w:val="22"/>
        </w:rPr>
        <w:t>Universal Museums and Religious Diversity: A Comparative Analysis of Exhibition Practices at Louvre Abu Dhabi and Museums in Asia</w:t>
      </w:r>
      <w:r w:rsidRPr="00B57695">
        <w:rPr>
          <w:rFonts w:ascii="Calibri" w:hAnsi="Calibri" w:cs="Calibri"/>
          <w:color w:val="000000" w:themeColor="text1"/>
          <w:sz w:val="22"/>
          <w:szCs w:val="22"/>
        </w:rPr>
        <w:br/>
      </w:r>
      <w:r w:rsidR="00251E9A" w:rsidRPr="00B57695">
        <w:rPr>
          <w:rFonts w:ascii="Calibri" w:hAnsi="Calibri" w:cs="Calibri"/>
          <w:color w:val="000000" w:themeColor="text1"/>
          <w:sz w:val="22"/>
          <w:szCs w:val="22"/>
        </w:rPr>
        <w:t xml:space="preserve">A Research </w:t>
      </w:r>
      <w:r w:rsidR="00464090">
        <w:rPr>
          <w:rFonts w:ascii="Calibri" w:hAnsi="Calibri" w:cs="Calibri"/>
          <w:color w:val="000000" w:themeColor="text1"/>
          <w:sz w:val="22"/>
          <w:szCs w:val="22"/>
        </w:rPr>
        <w:t>A</w:t>
      </w:r>
      <w:r w:rsidR="00251E9A" w:rsidRPr="00B57695">
        <w:rPr>
          <w:rFonts w:ascii="Calibri" w:hAnsi="Calibri" w:cs="Calibri"/>
          <w:color w:val="000000" w:themeColor="text1"/>
          <w:sz w:val="22"/>
          <w:szCs w:val="22"/>
        </w:rPr>
        <w:t>ssociate at the Centre of Southeast Asian Studies and Teaching Fellow at SOAS, University of London, Ikeda investigates how Hindu and Buddhist artworks are displayed at Louvre Abu Dhabi. The project considers curatorial strategies and visitor engagement in relation to exhibiting sacred art in a global, multi-faith context.</w:t>
      </w:r>
    </w:p>
    <w:p w14:paraId="1A6FCB2B" w14:textId="7B395183" w:rsidR="00046E34" w:rsidRPr="00B57695" w:rsidRDefault="00046E34" w:rsidP="00B57695">
      <w:pPr>
        <w:rPr>
          <w:rFonts w:ascii="Calibri" w:hAnsi="Calibri" w:cs="Calibri"/>
          <w:color w:val="000000" w:themeColor="text1"/>
          <w:sz w:val="22"/>
          <w:szCs w:val="22"/>
        </w:rPr>
      </w:pPr>
      <w:proofErr w:type="spellStart"/>
      <w:r w:rsidRPr="00B57695">
        <w:rPr>
          <w:rFonts w:ascii="Calibri" w:hAnsi="Calibri" w:cs="Calibri"/>
          <w:b/>
          <w:bCs/>
          <w:color w:val="000000" w:themeColor="text1"/>
          <w:sz w:val="22"/>
          <w:szCs w:val="22"/>
        </w:rPr>
        <w:t>Rhomaillessa</w:t>
      </w:r>
      <w:proofErr w:type="spellEnd"/>
      <w:r w:rsidRPr="00B57695">
        <w:rPr>
          <w:rFonts w:ascii="Calibri" w:hAnsi="Calibri" w:cs="Calibri"/>
          <w:b/>
          <w:bCs/>
          <w:color w:val="000000" w:themeColor="text1"/>
          <w:sz w:val="22"/>
          <w:szCs w:val="22"/>
        </w:rPr>
        <w:t xml:space="preserve"> Talhaoui (Morocco/France)</w:t>
      </w:r>
      <w:r w:rsidR="00F90651" w:rsidRPr="00B57695">
        <w:rPr>
          <w:rFonts w:ascii="Calibri" w:hAnsi="Calibri" w:cs="Calibri"/>
          <w:b/>
          <w:bCs/>
          <w:color w:val="000000" w:themeColor="text1"/>
          <w:sz w:val="22"/>
          <w:szCs w:val="22"/>
        </w:rPr>
        <w:t>: Short-term fellow winner</w:t>
      </w:r>
      <w:r w:rsidRPr="00B57695">
        <w:rPr>
          <w:rFonts w:ascii="Calibri" w:hAnsi="Calibri" w:cs="Calibri"/>
          <w:color w:val="000000" w:themeColor="text1"/>
          <w:sz w:val="22"/>
          <w:szCs w:val="22"/>
        </w:rPr>
        <w:br/>
        <w:t xml:space="preserve">Project title: </w:t>
      </w:r>
      <w:r w:rsidR="00251E9A" w:rsidRPr="0043502B">
        <w:rPr>
          <w:rFonts w:ascii="Calibri" w:hAnsi="Calibri" w:cs="Calibri"/>
          <w:i/>
          <w:iCs/>
          <w:color w:val="000000" w:themeColor="text1"/>
          <w:sz w:val="22"/>
          <w:szCs w:val="22"/>
        </w:rPr>
        <w:t xml:space="preserve">The </w:t>
      </w:r>
      <w:proofErr w:type="spellStart"/>
      <w:r w:rsidR="00251E9A" w:rsidRPr="0043502B">
        <w:rPr>
          <w:rFonts w:ascii="Calibri" w:hAnsi="Calibri" w:cs="Calibri"/>
          <w:i/>
          <w:iCs/>
          <w:color w:val="000000" w:themeColor="text1"/>
          <w:sz w:val="22"/>
          <w:szCs w:val="22"/>
        </w:rPr>
        <w:t>Transimperial</w:t>
      </w:r>
      <w:proofErr w:type="spellEnd"/>
      <w:r w:rsidR="00251E9A" w:rsidRPr="0043502B">
        <w:rPr>
          <w:rFonts w:ascii="Calibri" w:hAnsi="Calibri" w:cs="Calibri"/>
          <w:i/>
          <w:iCs/>
          <w:color w:val="000000" w:themeColor="text1"/>
          <w:sz w:val="22"/>
          <w:szCs w:val="22"/>
        </w:rPr>
        <w:t xml:space="preserve"> Circulation of Early Pictures of Mecca (1880–1920)</w:t>
      </w:r>
      <w:r w:rsidRPr="00B57695">
        <w:rPr>
          <w:rFonts w:ascii="Calibri" w:hAnsi="Calibri" w:cs="Calibri"/>
          <w:color w:val="000000" w:themeColor="text1"/>
          <w:sz w:val="22"/>
          <w:szCs w:val="22"/>
        </w:rPr>
        <w:br/>
      </w:r>
      <w:r w:rsidR="00251E9A" w:rsidRPr="00B57695">
        <w:rPr>
          <w:rFonts w:ascii="Calibri" w:hAnsi="Calibri" w:cs="Calibri"/>
          <w:color w:val="000000" w:themeColor="text1"/>
          <w:sz w:val="22"/>
          <w:szCs w:val="22"/>
        </w:rPr>
        <w:t xml:space="preserve">A graduate of Université Paris Cité, </w:t>
      </w:r>
      <w:r w:rsidR="003C607A" w:rsidRPr="0043502B">
        <w:rPr>
          <w:rFonts w:ascii="Calibri" w:hAnsi="Calibri" w:cs="Calibri"/>
          <w:color w:val="000000" w:themeColor="text1"/>
          <w:sz w:val="22"/>
          <w:szCs w:val="22"/>
        </w:rPr>
        <w:t>Talhaoui</w:t>
      </w:r>
      <w:r w:rsidR="003C607A" w:rsidRPr="00B57695">
        <w:rPr>
          <w:rFonts w:ascii="Calibri" w:hAnsi="Calibri" w:cs="Calibri"/>
          <w:b/>
          <w:bCs/>
          <w:color w:val="000000" w:themeColor="text1"/>
          <w:sz w:val="22"/>
          <w:szCs w:val="22"/>
        </w:rPr>
        <w:t xml:space="preserve"> </w:t>
      </w:r>
      <w:r w:rsidR="00251E9A" w:rsidRPr="00B57695">
        <w:rPr>
          <w:rFonts w:ascii="Calibri" w:hAnsi="Calibri" w:cs="Calibri"/>
          <w:color w:val="000000" w:themeColor="text1"/>
          <w:sz w:val="22"/>
          <w:szCs w:val="22"/>
        </w:rPr>
        <w:t>studies the circulation and reinterpretation of early photographs of Mecca across colonial, religious, and commercial networks. The project highlights the role of local photographers and challenges Western-centric readings of early photography in the region.</w:t>
      </w:r>
    </w:p>
    <w:p w14:paraId="73248C96" w14:textId="4F9C3DC4" w:rsidR="00046E34" w:rsidRPr="00B57695" w:rsidRDefault="00046E34" w:rsidP="00CE2EF5">
      <w:pPr>
        <w:rPr>
          <w:rFonts w:ascii="Calibri" w:hAnsi="Calibri" w:cs="Calibri"/>
          <w:color w:val="000000" w:themeColor="text1"/>
          <w:sz w:val="22"/>
          <w:szCs w:val="22"/>
        </w:rPr>
      </w:pPr>
      <w:r w:rsidRPr="00CE2EF5">
        <w:rPr>
          <w:rFonts w:ascii="Calibri" w:hAnsi="Calibri" w:cs="Calibri"/>
          <w:b/>
          <w:bCs/>
          <w:color w:val="000000" w:themeColor="text1"/>
          <w:sz w:val="22"/>
          <w:szCs w:val="22"/>
        </w:rPr>
        <w:t>Suhaila Almansoori (UAE)</w:t>
      </w:r>
      <w:r w:rsidR="00F90651" w:rsidRPr="00CE2EF5">
        <w:rPr>
          <w:rFonts w:ascii="Calibri" w:hAnsi="Calibri" w:cs="Calibri"/>
          <w:b/>
          <w:bCs/>
          <w:color w:val="000000" w:themeColor="text1"/>
          <w:sz w:val="22"/>
          <w:szCs w:val="22"/>
        </w:rPr>
        <w:t>: Short-term fellow winner</w:t>
      </w:r>
      <w:r w:rsidRPr="00B57695">
        <w:rPr>
          <w:rFonts w:ascii="Calibri" w:hAnsi="Calibri" w:cs="Calibri"/>
          <w:color w:val="000000" w:themeColor="text1"/>
          <w:sz w:val="22"/>
          <w:szCs w:val="22"/>
        </w:rPr>
        <w:br/>
        <w:t xml:space="preserve">Project title: </w:t>
      </w:r>
      <w:r w:rsidR="00251E9A" w:rsidRPr="0043502B">
        <w:rPr>
          <w:rFonts w:ascii="Calibri" w:hAnsi="Calibri" w:cs="Calibri"/>
          <w:i/>
          <w:iCs/>
          <w:color w:val="000000" w:themeColor="text1"/>
          <w:sz w:val="22"/>
          <w:szCs w:val="22"/>
        </w:rPr>
        <w:t xml:space="preserve">Pre-Islamic Christian Heritage in the United Arab Emirates: An Evaluation of the </w:t>
      </w:r>
      <w:proofErr w:type="spellStart"/>
      <w:r w:rsidR="00251E9A" w:rsidRPr="0043502B">
        <w:rPr>
          <w:rFonts w:ascii="Calibri" w:hAnsi="Calibri" w:cs="Calibri"/>
          <w:i/>
          <w:iCs/>
          <w:color w:val="000000" w:themeColor="text1"/>
          <w:sz w:val="22"/>
          <w:szCs w:val="22"/>
        </w:rPr>
        <w:t>Sīnīya</w:t>
      </w:r>
      <w:proofErr w:type="spellEnd"/>
      <w:r w:rsidR="00251E9A" w:rsidRPr="0043502B">
        <w:rPr>
          <w:rFonts w:ascii="Calibri" w:hAnsi="Calibri" w:cs="Calibri"/>
          <w:i/>
          <w:iCs/>
          <w:color w:val="000000" w:themeColor="text1"/>
          <w:sz w:val="22"/>
          <w:szCs w:val="22"/>
        </w:rPr>
        <w:t xml:space="preserve"> Island Archaeological Site</w:t>
      </w:r>
      <w:r w:rsidRPr="00B57695">
        <w:rPr>
          <w:rFonts w:ascii="Calibri" w:hAnsi="Calibri" w:cs="Calibri"/>
          <w:color w:val="000000" w:themeColor="text1"/>
          <w:sz w:val="22"/>
          <w:szCs w:val="22"/>
        </w:rPr>
        <w:br/>
      </w:r>
      <w:r w:rsidR="00251E9A" w:rsidRPr="00B57695">
        <w:rPr>
          <w:rFonts w:ascii="Calibri" w:hAnsi="Calibri" w:cs="Calibri"/>
          <w:color w:val="000000" w:themeColor="text1"/>
          <w:sz w:val="22"/>
          <w:szCs w:val="22"/>
        </w:rPr>
        <w:t xml:space="preserve">Almansoori is a UAE-based historian and cultural heritage professional holding a BA in History and Archaeology (minor in Film Studies) from UAE University. She is currently pursuing her </w:t>
      </w:r>
      <w:r w:rsidR="00462D83">
        <w:rPr>
          <w:rFonts w:ascii="Calibri" w:hAnsi="Calibri" w:cs="Calibri"/>
          <w:color w:val="000000" w:themeColor="text1"/>
          <w:sz w:val="22"/>
          <w:szCs w:val="22"/>
        </w:rPr>
        <w:t>m</w:t>
      </w:r>
      <w:r w:rsidR="00251E9A" w:rsidRPr="00B57695">
        <w:rPr>
          <w:rFonts w:ascii="Calibri" w:hAnsi="Calibri" w:cs="Calibri"/>
          <w:color w:val="000000" w:themeColor="text1"/>
          <w:sz w:val="22"/>
          <w:szCs w:val="22"/>
        </w:rPr>
        <w:t xml:space="preserve">aster’s degree in Archaeology and Cultural Heritage at Sorbonne University Abu Dhabi. Her archaeological fieldwork includes participation in excavations at Al </w:t>
      </w:r>
      <w:proofErr w:type="spellStart"/>
      <w:r w:rsidR="00251E9A" w:rsidRPr="00B57695">
        <w:rPr>
          <w:rFonts w:ascii="Calibri" w:hAnsi="Calibri" w:cs="Calibri"/>
          <w:color w:val="000000" w:themeColor="text1"/>
          <w:sz w:val="22"/>
          <w:szCs w:val="22"/>
        </w:rPr>
        <w:t>Sulaimi</w:t>
      </w:r>
      <w:proofErr w:type="spellEnd"/>
      <w:r w:rsidR="00251E9A" w:rsidRPr="00B57695">
        <w:rPr>
          <w:rFonts w:ascii="Calibri" w:hAnsi="Calibri" w:cs="Calibri"/>
          <w:color w:val="000000" w:themeColor="text1"/>
          <w:sz w:val="22"/>
          <w:szCs w:val="22"/>
        </w:rPr>
        <w:t>, Al Ain</w:t>
      </w:r>
      <w:r w:rsidR="00462D83">
        <w:rPr>
          <w:rFonts w:ascii="Calibri" w:hAnsi="Calibri" w:cs="Calibri"/>
          <w:color w:val="000000" w:themeColor="text1"/>
          <w:sz w:val="22"/>
          <w:szCs w:val="22"/>
        </w:rPr>
        <w:t xml:space="preserve"> Region</w:t>
      </w:r>
      <w:r w:rsidR="00251E9A" w:rsidRPr="00B57695">
        <w:rPr>
          <w:rFonts w:ascii="Calibri" w:hAnsi="Calibri" w:cs="Calibri"/>
          <w:color w:val="000000" w:themeColor="text1"/>
          <w:sz w:val="22"/>
          <w:szCs w:val="22"/>
        </w:rPr>
        <w:t xml:space="preserve">, with a particular focus on pre-Islamic Christian heritage, notably the 6th–7th-century Christian monastery discovered at </w:t>
      </w:r>
      <w:proofErr w:type="spellStart"/>
      <w:r w:rsidR="00251E9A" w:rsidRPr="00B57695">
        <w:rPr>
          <w:rFonts w:ascii="Calibri" w:hAnsi="Calibri" w:cs="Calibri"/>
          <w:color w:val="000000" w:themeColor="text1"/>
          <w:sz w:val="22"/>
          <w:szCs w:val="22"/>
        </w:rPr>
        <w:t>Sīnīya</w:t>
      </w:r>
      <w:proofErr w:type="spellEnd"/>
      <w:r w:rsidR="00251E9A" w:rsidRPr="00B57695">
        <w:rPr>
          <w:rFonts w:ascii="Calibri" w:hAnsi="Calibri" w:cs="Calibri"/>
          <w:color w:val="000000" w:themeColor="text1"/>
          <w:sz w:val="22"/>
          <w:szCs w:val="22"/>
        </w:rPr>
        <w:t xml:space="preserve"> Island in Umm Al Quwain. Her current research investigates a unique palm frond basket coated with bitumen, uncovered during the 2025 excavation season.</w:t>
      </w:r>
    </w:p>
    <w:p w14:paraId="34539A7B" w14:textId="4B7FBB51" w:rsidR="0073242D" w:rsidRDefault="003E400C" w:rsidP="001A477B">
      <w:pPr>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The programme </w:t>
      </w:r>
      <w:r w:rsidR="00A85A4C">
        <w:rPr>
          <w:rFonts w:ascii="Calibri" w:hAnsi="Calibri" w:cs="Calibri"/>
          <w:color w:val="000000" w:themeColor="text1"/>
          <w:sz w:val="22"/>
          <w:szCs w:val="22"/>
        </w:rPr>
        <w:t xml:space="preserve">offers short- and long-term fellowships to the </w:t>
      </w:r>
      <w:r w:rsidR="003B7E70">
        <w:rPr>
          <w:rFonts w:ascii="Calibri" w:hAnsi="Calibri" w:cs="Calibri"/>
          <w:color w:val="000000" w:themeColor="text1"/>
          <w:sz w:val="22"/>
          <w:szCs w:val="22"/>
        </w:rPr>
        <w:t>winning scholars</w:t>
      </w:r>
      <w:r w:rsidR="000809CA">
        <w:rPr>
          <w:rFonts w:ascii="Calibri" w:hAnsi="Calibri" w:cs="Calibri"/>
          <w:color w:val="000000" w:themeColor="text1"/>
          <w:sz w:val="22"/>
          <w:szCs w:val="22"/>
        </w:rPr>
        <w:t>,</w:t>
      </w:r>
      <w:r w:rsidR="003B0729">
        <w:rPr>
          <w:rFonts w:ascii="Calibri" w:hAnsi="Calibri" w:cs="Calibri"/>
          <w:color w:val="000000" w:themeColor="text1"/>
          <w:sz w:val="22"/>
          <w:szCs w:val="22"/>
        </w:rPr>
        <w:t xml:space="preserve"> </w:t>
      </w:r>
      <w:r w:rsidR="00BD0BD7">
        <w:rPr>
          <w:rFonts w:ascii="Calibri" w:hAnsi="Calibri" w:cs="Calibri"/>
          <w:color w:val="000000" w:themeColor="text1"/>
          <w:sz w:val="22"/>
          <w:szCs w:val="22"/>
        </w:rPr>
        <w:t xml:space="preserve">with the award of AED 85,000 for the short-term fellows (three months) and AED 245,000 for </w:t>
      </w:r>
      <w:r w:rsidR="00FE2038">
        <w:rPr>
          <w:rFonts w:ascii="Calibri" w:hAnsi="Calibri" w:cs="Calibri"/>
          <w:color w:val="000000" w:themeColor="text1"/>
          <w:sz w:val="22"/>
          <w:szCs w:val="22"/>
        </w:rPr>
        <w:t>the long-term fellows (nine months) for their research projects.</w:t>
      </w:r>
    </w:p>
    <w:p w14:paraId="3386D0C8" w14:textId="12B13BE6" w:rsidR="00C73BD2" w:rsidRDefault="00E84E38" w:rsidP="001A477B">
      <w:pPr>
        <w:jc w:val="both"/>
        <w:rPr>
          <w:rFonts w:ascii="Calibri" w:hAnsi="Calibri" w:cs="Calibri"/>
          <w:color w:val="000000" w:themeColor="text1"/>
          <w:sz w:val="22"/>
          <w:szCs w:val="22"/>
        </w:rPr>
      </w:pPr>
      <w:r w:rsidRPr="00E84E38">
        <w:rPr>
          <w:rFonts w:ascii="Calibri" w:hAnsi="Calibri" w:cs="Calibri"/>
          <w:color w:val="000000" w:themeColor="text1"/>
          <w:sz w:val="22"/>
          <w:szCs w:val="22"/>
        </w:rPr>
        <w:t>Together, their research reflects Louvre Abu Dhabi’s commitment to advancing inclusive, cross-cultural scholarship and reshaping how art and history are understood around the world.</w:t>
      </w:r>
    </w:p>
    <w:p w14:paraId="3E9CB07C" w14:textId="34AB61DA" w:rsidR="00D16943" w:rsidRPr="00807C6D" w:rsidRDefault="00F66E1D" w:rsidP="00807C6D">
      <w:pPr>
        <w:spacing w:before="240" w:after="240"/>
        <w:jc w:val="both"/>
        <w:rPr>
          <w:rFonts w:ascii="Calibri" w:eastAsia="Calibri" w:hAnsi="Calibri" w:cs="Calibri"/>
          <w:sz w:val="22"/>
          <w:szCs w:val="22"/>
        </w:rPr>
      </w:pPr>
      <w:r>
        <w:rPr>
          <w:rFonts w:ascii="Calibri" w:eastAsia="Calibri" w:hAnsi="Calibri" w:cs="Calibri"/>
          <w:sz w:val="22"/>
          <w:szCs w:val="22"/>
        </w:rPr>
        <w:t>Later this year</w:t>
      </w:r>
      <w:r w:rsidR="00D16943" w:rsidRPr="00807C6D">
        <w:rPr>
          <w:rFonts w:ascii="Calibri" w:eastAsia="Calibri" w:hAnsi="Calibri" w:cs="Calibri"/>
          <w:sz w:val="22"/>
          <w:szCs w:val="22"/>
        </w:rPr>
        <w:t xml:space="preserve">, the programme will launch its second call for proposals and expand to support collaborative research projects between </w:t>
      </w:r>
      <w:proofErr w:type="gramStart"/>
      <w:r w:rsidR="00D16943" w:rsidRPr="00807C6D">
        <w:rPr>
          <w:rFonts w:ascii="Calibri" w:eastAsia="Calibri" w:hAnsi="Calibri" w:cs="Calibri"/>
          <w:sz w:val="22"/>
          <w:szCs w:val="22"/>
        </w:rPr>
        <w:t>Louvre</w:t>
      </w:r>
      <w:proofErr w:type="gramEnd"/>
      <w:r w:rsidR="00D16943" w:rsidRPr="00807C6D">
        <w:rPr>
          <w:rFonts w:ascii="Calibri" w:eastAsia="Calibri" w:hAnsi="Calibri" w:cs="Calibri"/>
          <w:sz w:val="22"/>
          <w:szCs w:val="22"/>
        </w:rPr>
        <w:t xml:space="preserve"> Abu Dhabi and international partners, further reinforcing the museum’s role as a hub for critical scholarship and cross-border academic exchange. </w:t>
      </w:r>
    </w:p>
    <w:p w14:paraId="43974F4B" w14:textId="0F3B8B5B" w:rsidR="002F1F28" w:rsidRPr="00AB7D0B" w:rsidRDefault="00417F13" w:rsidP="00AB7D0B">
      <w:pPr>
        <w:jc w:val="center"/>
        <w:rPr>
          <w:rFonts w:ascii="Calibri" w:hAnsi="Calibri" w:cs="Calibri"/>
          <w:b/>
          <w:bCs/>
          <w:sz w:val="22"/>
          <w:szCs w:val="22"/>
        </w:rPr>
      </w:pPr>
      <w:r w:rsidRPr="003628C2">
        <w:rPr>
          <w:rFonts w:ascii="Calibri" w:hAnsi="Calibri" w:cs="Calibri"/>
          <w:b/>
          <w:bCs/>
          <w:sz w:val="22"/>
          <w:szCs w:val="22"/>
        </w:rPr>
        <w:t>ENDS</w:t>
      </w:r>
    </w:p>
    <w:p w14:paraId="344BAF86" w14:textId="7100B7C7" w:rsidR="00776804" w:rsidRPr="0045688A" w:rsidRDefault="00776804" w:rsidP="00776804">
      <w:pPr>
        <w:jc w:val="both"/>
        <w:rPr>
          <w:rFonts w:ascii="LAD" w:hAnsi="LAD" w:cs="LAD"/>
          <w:b/>
          <w:bCs/>
          <w:color w:val="000000" w:themeColor="text1"/>
          <w:sz w:val="18"/>
          <w:szCs w:val="18"/>
        </w:rPr>
      </w:pPr>
      <w:r w:rsidRPr="0045688A">
        <w:rPr>
          <w:rFonts w:ascii="LAD" w:hAnsi="LAD" w:cs="LAD"/>
          <w:b/>
          <w:bCs/>
          <w:color w:val="000000" w:themeColor="text1"/>
          <w:sz w:val="18"/>
          <w:szCs w:val="18"/>
        </w:rPr>
        <w:t>NOTES TO EDITORS</w:t>
      </w:r>
    </w:p>
    <w:p w14:paraId="56997082" w14:textId="77777777" w:rsidR="00776804" w:rsidRPr="0045688A" w:rsidRDefault="00776804" w:rsidP="00776804">
      <w:pPr>
        <w:shd w:val="clear" w:color="auto" w:fill="D9D9D9" w:themeFill="background1" w:themeFillShade="D9"/>
        <w:spacing w:after="0" w:line="240" w:lineRule="auto"/>
        <w:jc w:val="both"/>
        <w:rPr>
          <w:rFonts w:ascii="LAD" w:hAnsi="LAD" w:cs="LAD"/>
          <w:b/>
          <w:bCs/>
          <w:color w:val="000000" w:themeColor="text1"/>
          <w:sz w:val="18"/>
          <w:szCs w:val="18"/>
        </w:rPr>
      </w:pPr>
      <w:r w:rsidRPr="0045688A">
        <w:rPr>
          <w:rFonts w:ascii="LAD" w:hAnsi="LAD" w:cs="LAD"/>
          <w:b/>
          <w:bCs/>
          <w:color w:val="000000" w:themeColor="text1"/>
          <w:sz w:val="18"/>
          <w:szCs w:val="18"/>
        </w:rPr>
        <w:t>Louvre Abu Dhabi’s operating hours</w:t>
      </w:r>
    </w:p>
    <w:p w14:paraId="4D2861E8" w14:textId="77777777" w:rsidR="004E0BF8" w:rsidRPr="00E4408C" w:rsidRDefault="004E0BF8" w:rsidP="004E0BF8">
      <w:pPr>
        <w:spacing w:line="240" w:lineRule="auto"/>
        <w:rPr>
          <w:rFonts w:ascii="LAD" w:eastAsia="Calibri" w:hAnsi="LAD" w:cs="LAD"/>
          <w:color w:val="000000"/>
          <w:sz w:val="18"/>
          <w:szCs w:val="18"/>
        </w:rPr>
      </w:pPr>
      <w:bookmarkStart w:id="0" w:name="OLE_LINK4"/>
      <w:r w:rsidRPr="00514B19">
        <w:rPr>
          <w:rFonts w:ascii="LAD" w:eastAsia="Calibri" w:hAnsi="LAD" w:cs="LAD"/>
          <w:color w:val="000000"/>
          <w:sz w:val="18"/>
          <w:szCs w:val="18"/>
          <w:u w:val="single"/>
        </w:rPr>
        <w:t>Museum:</w:t>
      </w:r>
      <w:r w:rsidRPr="00E4408C">
        <w:rPr>
          <w:rFonts w:ascii="LAD" w:eastAsia="Calibri" w:hAnsi="LAD" w:cs="LAD"/>
          <w:color w:val="000000"/>
          <w:sz w:val="18"/>
          <w:szCs w:val="18"/>
        </w:rPr>
        <w:t xml:space="preserve"> Open: 10 am – 6.30 pm (Tuesday – Thursday); extended hours: 10 am – 8.30 pm (Friday - Sunday); closed on Monday.</w:t>
      </w:r>
    </w:p>
    <w:p w14:paraId="2140DB1F" w14:textId="77777777" w:rsidR="004E0BF8" w:rsidRPr="00E4408C" w:rsidRDefault="004E0BF8" w:rsidP="004E0BF8">
      <w:pPr>
        <w:spacing w:line="240" w:lineRule="auto"/>
        <w:rPr>
          <w:rFonts w:ascii="LAD" w:eastAsia="Calibri" w:hAnsi="LAD" w:cs="LAD"/>
          <w:color w:val="000000"/>
          <w:sz w:val="18"/>
          <w:szCs w:val="18"/>
        </w:rPr>
      </w:pPr>
      <w:r w:rsidRPr="00514B19">
        <w:rPr>
          <w:rFonts w:ascii="LAD" w:eastAsia="Calibri" w:hAnsi="LAD" w:cs="LAD"/>
          <w:color w:val="000000"/>
          <w:sz w:val="18"/>
          <w:szCs w:val="18"/>
          <w:u w:val="single"/>
        </w:rPr>
        <w:t>Dome:</w:t>
      </w:r>
      <w:r w:rsidRPr="00E4408C">
        <w:rPr>
          <w:rFonts w:ascii="LAD" w:eastAsia="Calibri" w:hAnsi="LAD" w:cs="LAD"/>
          <w:color w:val="000000"/>
          <w:sz w:val="18"/>
          <w:szCs w:val="18"/>
        </w:rPr>
        <w:t xml:space="preserve"> Open: 10 am – midnight (Tuesday - Sunday) - last entry 11 pm; closed on Monday.</w:t>
      </w:r>
    </w:p>
    <w:p w14:paraId="502305EF" w14:textId="77777777" w:rsidR="004E0BF8" w:rsidRPr="00E4408C" w:rsidRDefault="004E0BF8" w:rsidP="004E0BF8">
      <w:pPr>
        <w:spacing w:line="240" w:lineRule="auto"/>
        <w:rPr>
          <w:rFonts w:ascii="LAD" w:eastAsia="Calibri" w:hAnsi="LAD" w:cs="LAD"/>
          <w:color w:val="000000"/>
          <w:sz w:val="18"/>
          <w:szCs w:val="18"/>
        </w:rPr>
      </w:pPr>
      <w:r w:rsidRPr="00514B19">
        <w:rPr>
          <w:rFonts w:ascii="LAD" w:eastAsia="Calibri" w:hAnsi="LAD" w:cs="LAD"/>
          <w:color w:val="000000"/>
          <w:sz w:val="18"/>
          <w:szCs w:val="18"/>
          <w:u w:val="single"/>
        </w:rPr>
        <w:t>Museum Café:</w:t>
      </w:r>
      <w:r w:rsidRPr="00E4408C">
        <w:rPr>
          <w:rFonts w:ascii="LAD" w:eastAsia="Calibri" w:hAnsi="LAD" w:cs="LAD"/>
          <w:color w:val="000000"/>
          <w:sz w:val="18"/>
          <w:szCs w:val="18"/>
        </w:rPr>
        <w:t xml:space="preserve"> Open: 10 am – 7 pm (Tuesday - Thursday); extended hours: 10 am – 9 pm (Friday – Sunday). Closed on Monday.</w:t>
      </w:r>
    </w:p>
    <w:p w14:paraId="6AA77B36" w14:textId="77777777" w:rsidR="004E0BF8" w:rsidRPr="00E4408C" w:rsidRDefault="004E0BF8" w:rsidP="004E0BF8">
      <w:pPr>
        <w:spacing w:line="240" w:lineRule="auto"/>
        <w:rPr>
          <w:rFonts w:ascii="LAD" w:eastAsia="Calibri" w:hAnsi="LAD" w:cs="LAD"/>
          <w:color w:val="000000"/>
          <w:sz w:val="18"/>
          <w:szCs w:val="18"/>
        </w:rPr>
      </w:pPr>
      <w:r w:rsidRPr="00514B19">
        <w:rPr>
          <w:rFonts w:ascii="LAD" w:eastAsia="Calibri" w:hAnsi="LAD" w:cs="LAD"/>
          <w:color w:val="000000"/>
          <w:sz w:val="18"/>
          <w:szCs w:val="18"/>
          <w:u w:val="single"/>
        </w:rPr>
        <w:t>Art Lounge:</w:t>
      </w:r>
      <w:r w:rsidRPr="00E4408C">
        <w:rPr>
          <w:rFonts w:ascii="LAD" w:eastAsia="Calibri" w:hAnsi="LAD" w:cs="LAD"/>
          <w:color w:val="000000"/>
          <w:sz w:val="18"/>
          <w:szCs w:val="18"/>
        </w:rPr>
        <w:t xml:space="preserve"> Open: 3 pm – 12 am (last order 11 pm); </w:t>
      </w:r>
      <w:bookmarkStart w:id="1" w:name="OLE_LINK12"/>
      <w:r w:rsidRPr="00E4408C">
        <w:rPr>
          <w:rFonts w:ascii="LAD" w:eastAsia="Calibri" w:hAnsi="LAD" w:cs="LAD"/>
          <w:color w:val="000000"/>
          <w:sz w:val="18"/>
          <w:szCs w:val="18"/>
        </w:rPr>
        <w:t>closed on Monday</w:t>
      </w:r>
      <w:r>
        <w:rPr>
          <w:rFonts w:ascii="LAD" w:eastAsia="Calibri" w:hAnsi="LAD" w:cs="LAD"/>
          <w:color w:val="000000"/>
          <w:sz w:val="18"/>
          <w:szCs w:val="18"/>
        </w:rPr>
        <w:t xml:space="preserve"> and during summer.</w:t>
      </w:r>
      <w:bookmarkEnd w:id="1"/>
    </w:p>
    <w:p w14:paraId="362EBB35" w14:textId="77777777" w:rsidR="004E0BF8" w:rsidRPr="00E4408C" w:rsidRDefault="004E0BF8" w:rsidP="004E0BF8">
      <w:pPr>
        <w:spacing w:line="240" w:lineRule="auto"/>
        <w:rPr>
          <w:rFonts w:ascii="LAD" w:eastAsia="Calibri" w:hAnsi="LAD" w:cs="LAD"/>
          <w:color w:val="000000"/>
          <w:sz w:val="18"/>
          <w:szCs w:val="18"/>
        </w:rPr>
      </w:pPr>
      <w:r w:rsidRPr="00514B19">
        <w:rPr>
          <w:rFonts w:ascii="LAD" w:eastAsia="Calibri" w:hAnsi="LAD" w:cs="LAD"/>
          <w:color w:val="000000"/>
          <w:sz w:val="18"/>
          <w:szCs w:val="18"/>
          <w:u w:val="single"/>
        </w:rPr>
        <w:t>Fouquet’s Abu Dhabi and Marta Bar:</w:t>
      </w:r>
      <w:r w:rsidRPr="00E4408C">
        <w:rPr>
          <w:rFonts w:ascii="LAD" w:eastAsia="Calibri" w:hAnsi="LAD" w:cs="LAD"/>
          <w:color w:val="000000"/>
          <w:sz w:val="18"/>
          <w:szCs w:val="18"/>
        </w:rPr>
        <w:t xml:space="preserve"> Open: 12 pm – 12 am (last orders at 10 pm) (Tuesday – Thursday, Sunday); weekends: 12 pm – 1 am (last order at 10.30 pm) (Friday – Saturday); closed on Monday.</w:t>
      </w:r>
    </w:p>
    <w:p w14:paraId="39D0AC02" w14:textId="77777777" w:rsidR="004E0BF8" w:rsidRPr="00E4408C" w:rsidRDefault="004E0BF8" w:rsidP="004E0BF8">
      <w:pPr>
        <w:spacing w:line="240" w:lineRule="auto"/>
        <w:rPr>
          <w:rFonts w:ascii="LAD" w:eastAsia="Calibri" w:hAnsi="LAD" w:cs="LAD"/>
          <w:color w:val="000000"/>
          <w:sz w:val="18"/>
          <w:szCs w:val="18"/>
        </w:rPr>
      </w:pPr>
      <w:r w:rsidRPr="00514B19">
        <w:rPr>
          <w:rFonts w:ascii="LAD" w:eastAsia="Calibri" w:hAnsi="LAD" w:cs="LAD"/>
          <w:color w:val="000000"/>
          <w:sz w:val="18"/>
          <w:szCs w:val="18"/>
          <w:u w:val="single"/>
        </w:rPr>
        <w:t>Aptitude Café:</w:t>
      </w:r>
      <w:r w:rsidRPr="00E4408C">
        <w:rPr>
          <w:rFonts w:ascii="LAD" w:eastAsia="Calibri" w:hAnsi="LAD" w:cs="LAD"/>
          <w:color w:val="000000"/>
          <w:sz w:val="18"/>
          <w:szCs w:val="18"/>
        </w:rPr>
        <w:t xml:space="preserve"> Open: 9 am – 10 pm (daily including Monday)</w:t>
      </w:r>
    </w:p>
    <w:p w14:paraId="156394B5" w14:textId="77777777" w:rsidR="004E0BF8" w:rsidRPr="00E4408C" w:rsidRDefault="004E0BF8" w:rsidP="004E0BF8">
      <w:pPr>
        <w:spacing w:line="240" w:lineRule="auto"/>
        <w:rPr>
          <w:rFonts w:ascii="LAD" w:eastAsia="Calibri" w:hAnsi="LAD" w:cs="LAD"/>
          <w:color w:val="000000"/>
          <w:sz w:val="18"/>
          <w:szCs w:val="18"/>
        </w:rPr>
      </w:pPr>
      <w:r w:rsidRPr="00E4408C">
        <w:rPr>
          <w:rFonts w:ascii="LAD" w:eastAsia="Calibri" w:hAnsi="LAD" w:cs="LAD"/>
          <w:color w:val="000000"/>
          <w:sz w:val="18"/>
          <w:szCs w:val="18"/>
        </w:rPr>
        <w:t>Follow Louvre Abu Dhabi on social media: Facebook (Louvre Abu Dhabi), Twitter (@LouvreAbuDhabi) and Instagram (@LouvreAbuDhabi) #LouvreAbuDhabi.</w:t>
      </w:r>
    </w:p>
    <w:p w14:paraId="284C9E46" w14:textId="77777777" w:rsidR="004E0BF8" w:rsidRPr="00514B19" w:rsidRDefault="004E0BF8" w:rsidP="004E0BF8">
      <w:pPr>
        <w:spacing w:line="240" w:lineRule="auto"/>
        <w:jc w:val="both"/>
        <w:rPr>
          <w:rFonts w:ascii="LAD" w:eastAsia="Calibri" w:hAnsi="LAD" w:cs="LAD"/>
          <w:color w:val="000000"/>
          <w:sz w:val="18"/>
          <w:szCs w:val="18"/>
        </w:rPr>
      </w:pPr>
      <w:r w:rsidRPr="00E4408C">
        <w:rPr>
          <w:rFonts w:ascii="LAD" w:eastAsia="Calibri" w:hAnsi="LAD" w:cs="LAD"/>
          <w:color w:val="000000"/>
          <w:sz w:val="18"/>
          <w:szCs w:val="18"/>
        </w:rPr>
        <w:t>For more information on Louvre Abu Dhabi’s acquisitions policies and principles, visit our website.</w:t>
      </w:r>
    </w:p>
    <w:bookmarkEnd w:id="0"/>
    <w:p w14:paraId="71BAAD09" w14:textId="77777777" w:rsidR="00776804" w:rsidRPr="0045688A" w:rsidRDefault="00776804" w:rsidP="00776804">
      <w:pPr>
        <w:shd w:val="clear" w:color="auto" w:fill="D9D9D9" w:themeFill="background1" w:themeFillShade="D9"/>
        <w:spacing w:after="0" w:line="240" w:lineRule="auto"/>
        <w:jc w:val="both"/>
        <w:rPr>
          <w:rFonts w:ascii="LAD" w:hAnsi="LAD" w:cs="LAD"/>
          <w:b/>
          <w:bCs/>
          <w:color w:val="000000" w:themeColor="text1"/>
          <w:sz w:val="18"/>
          <w:szCs w:val="18"/>
        </w:rPr>
      </w:pPr>
      <w:r w:rsidRPr="0045688A">
        <w:rPr>
          <w:rFonts w:ascii="LAD" w:hAnsi="LAD" w:cs="LAD"/>
          <w:b/>
          <w:bCs/>
          <w:color w:val="000000" w:themeColor="text1"/>
          <w:sz w:val="18"/>
          <w:szCs w:val="18"/>
        </w:rPr>
        <w:t>ABOUT LOUVRE ABU DHABI</w:t>
      </w:r>
    </w:p>
    <w:p w14:paraId="218D1A92" w14:textId="77777777" w:rsidR="00776804" w:rsidRPr="0045688A" w:rsidRDefault="00776804" w:rsidP="00776804">
      <w:pPr>
        <w:spacing w:after="0" w:line="240" w:lineRule="auto"/>
        <w:jc w:val="both"/>
        <w:rPr>
          <w:rFonts w:ascii="LAD" w:hAnsi="LAD" w:cs="LAD"/>
          <w:color w:val="000000" w:themeColor="text1"/>
          <w:sz w:val="18"/>
          <w:szCs w:val="18"/>
        </w:rPr>
      </w:pPr>
      <w:r w:rsidRPr="0045688A">
        <w:rPr>
          <w:rFonts w:ascii="LAD" w:hAnsi="LAD" w:cs="LAD"/>
          <w:color w:val="000000" w:themeColor="text1"/>
          <w:sz w:val="18"/>
          <w:szCs w:val="18"/>
        </w:rPr>
        <w:t>Created by an exceptional agreement between the governments of Abu Dhabi and France, Louvre Abu Dhabi was designed by Jean Nouvel and opened on Saadiyat Island in November 2017. The museum is inspired by traditional Islamic architecture and its monumental dome creates a rain of light effect and a unique social space that brings people together.</w:t>
      </w:r>
    </w:p>
    <w:p w14:paraId="3D4126E2" w14:textId="77777777" w:rsidR="00776804" w:rsidRPr="0045688A" w:rsidRDefault="00776804" w:rsidP="00776804">
      <w:pPr>
        <w:spacing w:after="0" w:line="240" w:lineRule="auto"/>
        <w:jc w:val="both"/>
        <w:rPr>
          <w:rFonts w:ascii="LAD" w:hAnsi="LAD" w:cs="LAD"/>
          <w:color w:val="000000" w:themeColor="text1"/>
          <w:sz w:val="18"/>
          <w:szCs w:val="18"/>
        </w:rPr>
      </w:pPr>
    </w:p>
    <w:p w14:paraId="077D8FC3" w14:textId="77777777" w:rsidR="00776804" w:rsidRPr="0045688A" w:rsidRDefault="00776804" w:rsidP="00776804">
      <w:pPr>
        <w:spacing w:after="0" w:line="240" w:lineRule="auto"/>
        <w:jc w:val="both"/>
        <w:rPr>
          <w:rFonts w:ascii="LAD" w:hAnsi="LAD" w:cs="LAD"/>
          <w:color w:val="000000" w:themeColor="text1"/>
          <w:sz w:val="18"/>
          <w:szCs w:val="18"/>
        </w:rPr>
      </w:pPr>
      <w:r w:rsidRPr="0045688A">
        <w:rPr>
          <w:rFonts w:ascii="LAD" w:hAnsi="LAD" w:cs="LAD"/>
          <w:color w:val="000000" w:themeColor="text1"/>
          <w:sz w:val="18"/>
          <w:szCs w:val="18"/>
        </w:rPr>
        <w:t>Louvre Abu Dhabi celebrates the universal creativity of mankind and invites audiences to see humanity in a new light.</w:t>
      </w:r>
      <w:r w:rsidRPr="0045688A">
        <w:rPr>
          <w:rFonts w:ascii="Cambria" w:hAnsi="Cambria" w:cs="Cambria"/>
          <w:color w:val="000000" w:themeColor="text1"/>
          <w:sz w:val="18"/>
          <w:szCs w:val="18"/>
        </w:rPr>
        <w:t> </w:t>
      </w:r>
      <w:r w:rsidRPr="0045688A">
        <w:rPr>
          <w:rFonts w:ascii="LAD" w:hAnsi="LAD" w:cs="LAD"/>
          <w:color w:val="000000" w:themeColor="text1"/>
          <w:sz w:val="18"/>
          <w:szCs w:val="18"/>
        </w:rPr>
        <w:t>Through its innovative curatorial approach, the museum focuses on building understanding across cultures: through stories of human creativity that transcend civilisations, geographies, and times.</w:t>
      </w:r>
    </w:p>
    <w:p w14:paraId="7700CF47" w14:textId="77777777" w:rsidR="00776804" w:rsidRPr="0045688A" w:rsidRDefault="00776804" w:rsidP="00776804">
      <w:pPr>
        <w:spacing w:after="0" w:line="240" w:lineRule="auto"/>
        <w:jc w:val="both"/>
        <w:rPr>
          <w:rFonts w:ascii="LAD" w:hAnsi="LAD" w:cs="LAD"/>
          <w:color w:val="000000" w:themeColor="text1"/>
          <w:sz w:val="18"/>
          <w:szCs w:val="18"/>
        </w:rPr>
      </w:pPr>
    </w:p>
    <w:p w14:paraId="751CD3C5" w14:textId="77777777" w:rsidR="00776804" w:rsidRPr="0045688A" w:rsidRDefault="00776804" w:rsidP="00776804">
      <w:pPr>
        <w:spacing w:after="0" w:line="240" w:lineRule="auto"/>
        <w:jc w:val="both"/>
        <w:rPr>
          <w:rFonts w:ascii="LAD" w:hAnsi="LAD" w:cs="LAD"/>
          <w:color w:val="000000" w:themeColor="text1"/>
          <w:sz w:val="18"/>
          <w:szCs w:val="18"/>
        </w:rPr>
      </w:pPr>
      <w:r w:rsidRPr="0045688A">
        <w:rPr>
          <w:rFonts w:ascii="LAD" w:hAnsi="LAD" w:cs="LAD"/>
          <w:color w:val="000000" w:themeColor="text1"/>
          <w:sz w:val="18"/>
          <w:szCs w:val="18"/>
        </w:rPr>
        <w:t>The museum’s growing collection is unparalleled in the region and spans thousands of years of human history, including prehistoric tools, artefacts, religious texts, iconic paintings, and contemporary artworks. The permanent collection is supplemented by rotating loans from 19 French partner institutions, regional and international museums.</w:t>
      </w:r>
    </w:p>
    <w:p w14:paraId="6DF52BDE" w14:textId="77777777" w:rsidR="00776804" w:rsidRPr="0045688A" w:rsidRDefault="00776804" w:rsidP="00776804">
      <w:pPr>
        <w:spacing w:after="0" w:line="240" w:lineRule="auto"/>
        <w:jc w:val="both"/>
        <w:rPr>
          <w:rFonts w:ascii="LAD" w:hAnsi="LAD" w:cs="LAD"/>
          <w:color w:val="000000" w:themeColor="text1"/>
          <w:sz w:val="18"/>
          <w:szCs w:val="18"/>
        </w:rPr>
      </w:pPr>
    </w:p>
    <w:p w14:paraId="71A0D4DD" w14:textId="73BC7627" w:rsidR="00776804" w:rsidRPr="0045688A" w:rsidRDefault="00776804" w:rsidP="00776804">
      <w:pPr>
        <w:spacing w:after="0" w:line="240" w:lineRule="auto"/>
        <w:jc w:val="both"/>
        <w:rPr>
          <w:rFonts w:ascii="LAD" w:hAnsi="LAD" w:cs="LAD"/>
          <w:color w:val="000000" w:themeColor="text1"/>
          <w:sz w:val="18"/>
          <w:szCs w:val="18"/>
        </w:rPr>
      </w:pPr>
      <w:r w:rsidRPr="0045688A">
        <w:rPr>
          <w:rFonts w:ascii="LAD" w:hAnsi="LAD" w:cs="LAD"/>
          <w:color w:val="000000" w:themeColor="text1"/>
          <w:sz w:val="18"/>
          <w:szCs w:val="18"/>
        </w:rPr>
        <w:lastRenderedPageBreak/>
        <w:t xml:space="preserve">Louvre Abu Dhabi is a testing ground for new ideas in a globalised world and champions new generations of cultural leaders. Its international exhibitions, </w:t>
      </w:r>
      <w:proofErr w:type="spellStart"/>
      <w:r w:rsidR="001822F3" w:rsidRPr="0045688A">
        <w:rPr>
          <w:rFonts w:ascii="LAD" w:hAnsi="LAD" w:cs="LAD"/>
          <w:color w:val="000000" w:themeColor="text1"/>
          <w:sz w:val="18"/>
          <w:szCs w:val="18"/>
        </w:rPr>
        <w:t>programme</w:t>
      </w:r>
      <w:r w:rsidRPr="0045688A">
        <w:rPr>
          <w:rFonts w:ascii="LAD" w:hAnsi="LAD" w:cs="LAD"/>
          <w:color w:val="000000" w:themeColor="text1"/>
          <w:sz w:val="18"/>
          <w:szCs w:val="18"/>
        </w:rPr>
        <w:t>ming</w:t>
      </w:r>
      <w:proofErr w:type="spellEnd"/>
      <w:r w:rsidRPr="0045688A">
        <w:rPr>
          <w:rFonts w:ascii="LAD" w:hAnsi="LAD" w:cs="LAD"/>
          <w:color w:val="000000" w:themeColor="text1"/>
          <w:sz w:val="18"/>
          <w:szCs w:val="18"/>
        </w:rPr>
        <w:t xml:space="preserve"> and Children’s Museum are inclusive platforms that connect communities and offer enjoyment for all.</w:t>
      </w:r>
    </w:p>
    <w:p w14:paraId="5261F92F" w14:textId="77777777" w:rsidR="00B16D7B" w:rsidRPr="0045688A" w:rsidRDefault="00B16D7B" w:rsidP="00B16D7B">
      <w:pPr>
        <w:spacing w:after="0" w:line="240" w:lineRule="auto"/>
        <w:jc w:val="both"/>
        <w:rPr>
          <w:rFonts w:ascii="LAD" w:hAnsi="LAD" w:cs="LAD"/>
          <w:color w:val="000000" w:themeColor="text1"/>
          <w:sz w:val="18"/>
          <w:szCs w:val="18"/>
        </w:rPr>
      </w:pPr>
    </w:p>
    <w:p w14:paraId="13A16B99" w14:textId="77777777" w:rsidR="00B16D7B" w:rsidRPr="0045688A" w:rsidRDefault="00B16D7B" w:rsidP="00B16D7B">
      <w:pPr>
        <w:shd w:val="clear" w:color="auto" w:fill="D9D9D9" w:themeFill="background1" w:themeFillShade="D9"/>
        <w:spacing w:after="0" w:line="240" w:lineRule="auto"/>
        <w:jc w:val="both"/>
        <w:rPr>
          <w:rFonts w:ascii="LAD" w:hAnsi="LAD" w:cs="LAD"/>
          <w:b/>
          <w:bCs/>
          <w:color w:val="000000" w:themeColor="text1"/>
          <w:sz w:val="18"/>
          <w:szCs w:val="18"/>
        </w:rPr>
      </w:pPr>
      <w:r w:rsidRPr="0045688A">
        <w:rPr>
          <w:rFonts w:ascii="LAD" w:hAnsi="LAD" w:cs="LAD"/>
          <w:b/>
          <w:bCs/>
          <w:color w:val="000000" w:themeColor="text1"/>
          <w:sz w:val="18"/>
          <w:szCs w:val="18"/>
        </w:rPr>
        <w:t>ABOUT THE DEPARTMENT OF CULTURE AND TOURISM – ABU DHABI</w:t>
      </w:r>
    </w:p>
    <w:p w14:paraId="32A99929" w14:textId="77777777" w:rsidR="00B16D7B" w:rsidRPr="0045688A" w:rsidRDefault="00B16D7B" w:rsidP="00B16D7B">
      <w:pPr>
        <w:spacing w:after="0" w:line="240" w:lineRule="auto"/>
        <w:jc w:val="both"/>
        <w:rPr>
          <w:rFonts w:ascii="LAD" w:hAnsi="LAD" w:cs="LAD"/>
          <w:color w:val="000000" w:themeColor="text1"/>
          <w:sz w:val="18"/>
          <w:szCs w:val="18"/>
        </w:rPr>
      </w:pPr>
      <w:r w:rsidRPr="0045688A">
        <w:rPr>
          <w:rFonts w:ascii="LAD" w:hAnsi="LAD" w:cs="LAD"/>
          <w:color w:val="000000" w:themeColor="text1"/>
          <w:sz w:val="18"/>
          <w:szCs w:val="18"/>
        </w:rPr>
        <w:t>The Department of Culture and Tourism–Abu Dhabi (DCT Abu Dhabi) drives the sustainable growth of Abu Dhabi’s culture and tourism sectors and its creative industries, fuels economic progress and helps achieve Abu Dhabi’s wider global ambitions. By working in partnership with the organisations that define the emirate’s position as a leading international destination, DCT Abu Dhabi strives to unite the ecosystem around a shared vision of the emirate’s potential, coordinate effort and investment, deliver innovative solutions, and use the best tools, policies, and systems to support the culture and tourism industries.</w:t>
      </w:r>
    </w:p>
    <w:p w14:paraId="2F6585CC" w14:textId="77777777" w:rsidR="00B16D7B" w:rsidRPr="0045688A" w:rsidRDefault="00B16D7B" w:rsidP="00B16D7B">
      <w:pPr>
        <w:spacing w:after="0" w:line="240" w:lineRule="auto"/>
        <w:jc w:val="both"/>
        <w:rPr>
          <w:rFonts w:ascii="LAD" w:hAnsi="LAD" w:cs="LAD"/>
          <w:color w:val="000000" w:themeColor="text1"/>
          <w:sz w:val="18"/>
          <w:szCs w:val="18"/>
        </w:rPr>
      </w:pPr>
    </w:p>
    <w:p w14:paraId="64CABD05" w14:textId="77777777" w:rsidR="00B16D7B" w:rsidRPr="0045688A" w:rsidRDefault="00B16D7B" w:rsidP="00B16D7B">
      <w:pPr>
        <w:spacing w:after="0" w:line="240" w:lineRule="auto"/>
        <w:jc w:val="both"/>
        <w:rPr>
          <w:rFonts w:ascii="LAD" w:hAnsi="LAD" w:cs="LAD"/>
          <w:color w:val="000000" w:themeColor="text1"/>
          <w:sz w:val="18"/>
          <w:szCs w:val="18"/>
        </w:rPr>
      </w:pPr>
      <w:r w:rsidRPr="0045688A">
        <w:rPr>
          <w:rFonts w:ascii="LAD" w:hAnsi="LAD" w:cs="LAD"/>
          <w:color w:val="000000" w:themeColor="text1"/>
          <w:sz w:val="18"/>
          <w:szCs w:val="18"/>
        </w:rPr>
        <w:t>DCT Abu Dhabi’s vision is defined by the emirate’s people, heritage, and landscape. We work to enhance Abu Dhabi’s status as a place of authenticity, innovation, and unparalleled experiences, represented by its living traditions of hospitality, pioneering initiatives, and creative thought.</w:t>
      </w:r>
    </w:p>
    <w:p w14:paraId="50C267D2" w14:textId="77777777" w:rsidR="00B16D7B" w:rsidRPr="0045688A" w:rsidRDefault="00B16D7B" w:rsidP="00B16D7B">
      <w:pPr>
        <w:spacing w:after="0" w:line="240" w:lineRule="auto"/>
        <w:jc w:val="both"/>
        <w:rPr>
          <w:rFonts w:ascii="LAD" w:hAnsi="LAD" w:cs="LAD"/>
          <w:color w:val="000000" w:themeColor="text1"/>
          <w:sz w:val="18"/>
          <w:szCs w:val="18"/>
        </w:rPr>
      </w:pPr>
    </w:p>
    <w:p w14:paraId="4D15B88F" w14:textId="77777777" w:rsidR="00B16D7B" w:rsidRPr="0045688A" w:rsidRDefault="00B16D7B" w:rsidP="00B16D7B">
      <w:pPr>
        <w:shd w:val="clear" w:color="auto" w:fill="D9D9D9" w:themeFill="background1" w:themeFillShade="D9"/>
        <w:spacing w:after="0" w:line="240" w:lineRule="auto"/>
        <w:jc w:val="both"/>
        <w:rPr>
          <w:rFonts w:ascii="LAD" w:hAnsi="LAD" w:cs="LAD"/>
          <w:b/>
          <w:bCs/>
          <w:color w:val="000000" w:themeColor="text1"/>
          <w:sz w:val="18"/>
          <w:szCs w:val="18"/>
        </w:rPr>
      </w:pPr>
      <w:r w:rsidRPr="0045688A">
        <w:rPr>
          <w:rFonts w:ascii="LAD" w:hAnsi="LAD" w:cs="LAD"/>
          <w:b/>
          <w:bCs/>
          <w:color w:val="000000" w:themeColor="text1"/>
          <w:sz w:val="18"/>
          <w:szCs w:val="18"/>
          <w:highlight w:val="lightGray"/>
        </w:rPr>
        <w:t>ABOUT SAADIYAT CULTURAL DISTRICT</w:t>
      </w:r>
    </w:p>
    <w:p w14:paraId="2DDDDC92" w14:textId="26917D2D" w:rsidR="000368AC" w:rsidRDefault="000368AC" w:rsidP="002E386C">
      <w:pPr>
        <w:spacing w:after="0" w:line="240" w:lineRule="auto"/>
        <w:jc w:val="both"/>
        <w:rPr>
          <w:rFonts w:ascii="LAD" w:hAnsi="LAD" w:cs="LAD"/>
          <w:color w:val="000000" w:themeColor="text1"/>
          <w:sz w:val="18"/>
          <w:szCs w:val="18"/>
        </w:rPr>
      </w:pPr>
      <w:r w:rsidRPr="000368AC">
        <w:rPr>
          <w:rFonts w:ascii="LAD" w:hAnsi="LAD" w:cs="LAD"/>
          <w:color w:val="000000" w:themeColor="text1"/>
          <w:sz w:val="18"/>
          <w:szCs w:val="18"/>
        </w:rPr>
        <w:t xml:space="preserve">Built as a beacon of cultural exchange and inspiration, Saadiyat Cultural District is a unique collection of cultural institutions and experiences in the heart of Abu Dhabi, the capital of the United Arab Emirates. </w:t>
      </w:r>
    </w:p>
    <w:p w14:paraId="75BDAE85" w14:textId="77777777" w:rsidR="002E386C" w:rsidRPr="000368AC" w:rsidRDefault="002E386C" w:rsidP="002E386C">
      <w:pPr>
        <w:spacing w:after="0" w:line="240" w:lineRule="auto"/>
        <w:jc w:val="both"/>
        <w:rPr>
          <w:rFonts w:ascii="LAD" w:hAnsi="LAD" w:cs="LAD"/>
          <w:color w:val="000000" w:themeColor="text1"/>
          <w:sz w:val="18"/>
          <w:szCs w:val="18"/>
        </w:rPr>
      </w:pPr>
    </w:p>
    <w:p w14:paraId="0CECA69E" w14:textId="7304D900" w:rsidR="000368AC" w:rsidRDefault="000368AC" w:rsidP="002E386C">
      <w:pPr>
        <w:spacing w:after="0" w:line="240" w:lineRule="auto"/>
        <w:jc w:val="both"/>
        <w:rPr>
          <w:rFonts w:ascii="LAD" w:hAnsi="LAD" w:cs="LAD"/>
          <w:color w:val="000000" w:themeColor="text1"/>
          <w:sz w:val="18"/>
          <w:szCs w:val="18"/>
        </w:rPr>
      </w:pPr>
      <w:r w:rsidRPr="000368AC">
        <w:rPr>
          <w:rFonts w:ascii="LAD" w:hAnsi="LAD" w:cs="LAD"/>
          <w:color w:val="000000" w:themeColor="text1"/>
          <w:sz w:val="18"/>
          <w:szCs w:val="18"/>
        </w:rPr>
        <w:t xml:space="preserve">The </w:t>
      </w:r>
      <w:proofErr w:type="gramStart"/>
      <w:r w:rsidRPr="000368AC">
        <w:rPr>
          <w:rFonts w:ascii="LAD" w:hAnsi="LAD" w:cs="LAD"/>
          <w:color w:val="000000" w:themeColor="text1"/>
          <w:sz w:val="18"/>
          <w:szCs w:val="18"/>
        </w:rPr>
        <w:t>District</w:t>
      </w:r>
      <w:proofErr w:type="gramEnd"/>
      <w:r w:rsidRPr="000368AC">
        <w:rPr>
          <w:rFonts w:ascii="LAD" w:hAnsi="LAD" w:cs="LAD"/>
          <w:color w:val="000000" w:themeColor="text1"/>
          <w:sz w:val="18"/>
          <w:szCs w:val="18"/>
        </w:rPr>
        <w:t xml:space="preserve"> is </w:t>
      </w:r>
      <w:bookmarkStart w:id="2" w:name="OLE_LINK1"/>
      <w:r w:rsidRPr="000368AC">
        <w:rPr>
          <w:rFonts w:ascii="LAD" w:hAnsi="LAD" w:cs="LAD"/>
          <w:color w:val="000000" w:themeColor="text1"/>
          <w:sz w:val="18"/>
          <w:szCs w:val="18"/>
        </w:rPr>
        <w:t>a global platform, emanating from a rich cultural heritage, celebrating traditions, and advancing equitable culture. It is an embodiment of empowerment, showcasing museums, collections, and narratives that celebrate the region’s heritage while promoting a diverse global cultural landscape.</w:t>
      </w:r>
      <w:bookmarkEnd w:id="2"/>
      <w:r w:rsidRPr="000368AC">
        <w:rPr>
          <w:rFonts w:ascii="Cambria" w:hAnsi="Cambria" w:cs="Cambria"/>
          <w:color w:val="000000" w:themeColor="text1"/>
          <w:sz w:val="18"/>
          <w:szCs w:val="18"/>
        </w:rPr>
        <w:t> </w:t>
      </w:r>
      <w:r w:rsidRPr="000368AC">
        <w:rPr>
          <w:rFonts w:ascii="LAD" w:hAnsi="LAD" w:cs="LAD"/>
          <w:color w:val="000000" w:themeColor="text1"/>
          <w:sz w:val="18"/>
          <w:szCs w:val="18"/>
        </w:rPr>
        <w:t xml:space="preserve"> Together, the District’s seven museums and institutions, housed in innovative architectural </w:t>
      </w:r>
      <w:proofErr w:type="gramStart"/>
      <w:r w:rsidRPr="000368AC">
        <w:rPr>
          <w:rFonts w:ascii="LAD" w:hAnsi="LAD" w:cs="LAD"/>
          <w:color w:val="000000" w:themeColor="text1"/>
          <w:sz w:val="18"/>
          <w:szCs w:val="18"/>
        </w:rPr>
        <w:t>spaces,</w:t>
      </w:r>
      <w:r w:rsidRPr="000368AC">
        <w:rPr>
          <w:rFonts w:ascii="Cambria" w:hAnsi="Cambria" w:cs="Cambria"/>
          <w:color w:val="000000" w:themeColor="text1"/>
          <w:sz w:val="18"/>
          <w:szCs w:val="18"/>
        </w:rPr>
        <w:t> </w:t>
      </w:r>
      <w:r w:rsidRPr="000368AC">
        <w:rPr>
          <w:rFonts w:ascii="LAD" w:hAnsi="LAD" w:cs="LAD"/>
          <w:color w:val="000000" w:themeColor="text1"/>
          <w:sz w:val="18"/>
          <w:szCs w:val="18"/>
        </w:rPr>
        <w:t xml:space="preserve"> tell</w:t>
      </w:r>
      <w:proofErr w:type="gramEnd"/>
      <w:r w:rsidRPr="000368AC">
        <w:rPr>
          <w:rFonts w:ascii="LAD" w:hAnsi="LAD" w:cs="LAD"/>
          <w:color w:val="000000" w:themeColor="text1"/>
          <w:sz w:val="18"/>
          <w:szCs w:val="18"/>
        </w:rPr>
        <w:t xml:space="preserve"> a compelling story of our land, its connections with the region, and its historical exchange with the world from the perspective of Abu Dhabi and the global south. </w:t>
      </w:r>
    </w:p>
    <w:p w14:paraId="252E06E4" w14:textId="77777777" w:rsidR="002E386C" w:rsidRPr="000368AC" w:rsidRDefault="002E386C" w:rsidP="002E386C">
      <w:pPr>
        <w:spacing w:after="0" w:line="240" w:lineRule="auto"/>
        <w:jc w:val="both"/>
        <w:rPr>
          <w:rFonts w:ascii="LAD" w:hAnsi="LAD" w:cs="LAD"/>
          <w:color w:val="000000" w:themeColor="text1"/>
          <w:sz w:val="18"/>
          <w:szCs w:val="18"/>
        </w:rPr>
      </w:pPr>
    </w:p>
    <w:p w14:paraId="1523EBFD" w14:textId="409E2E6E" w:rsidR="000368AC" w:rsidRDefault="000368AC" w:rsidP="002E386C">
      <w:pPr>
        <w:spacing w:after="0" w:line="240" w:lineRule="auto"/>
        <w:jc w:val="both"/>
        <w:rPr>
          <w:rFonts w:ascii="LAD" w:hAnsi="LAD" w:cs="LAD"/>
          <w:color w:val="000000" w:themeColor="text1"/>
          <w:sz w:val="18"/>
          <w:szCs w:val="18"/>
        </w:rPr>
      </w:pPr>
      <w:r w:rsidRPr="000368AC">
        <w:rPr>
          <w:rFonts w:ascii="LAD" w:hAnsi="LAD" w:cs="LAD"/>
          <w:color w:val="000000" w:themeColor="text1"/>
          <w:sz w:val="18"/>
          <w:szCs w:val="18"/>
        </w:rPr>
        <w:t>Saadiyat Cultural District’s overall narrative will create an unparalleled global public sphere. where people can come together, openly exchange opinions, and build a common understanding. Saadiyat Cultural District is a testament to Abu Dhabi’s belief in the power of creativity and innovation, qualities that build on the profound vision of our founding father, Sheikh Zayed bin Sultan Al Nahyan, and it is driven by a heartfelt responsibility to future generations of all nations.</w:t>
      </w:r>
    </w:p>
    <w:p w14:paraId="1AF94095" w14:textId="77777777" w:rsidR="002E386C" w:rsidRPr="000368AC" w:rsidRDefault="002E386C" w:rsidP="002E386C">
      <w:pPr>
        <w:spacing w:after="0" w:line="240" w:lineRule="auto"/>
        <w:jc w:val="both"/>
        <w:rPr>
          <w:rFonts w:ascii="LAD" w:hAnsi="LAD" w:cs="LAD"/>
          <w:color w:val="000000" w:themeColor="text1"/>
          <w:sz w:val="18"/>
          <w:szCs w:val="18"/>
        </w:rPr>
      </w:pPr>
    </w:p>
    <w:p w14:paraId="1E2101C8" w14:textId="77777777" w:rsidR="000368AC" w:rsidRPr="000368AC" w:rsidRDefault="000368AC" w:rsidP="002E386C">
      <w:pPr>
        <w:spacing w:after="0" w:line="240" w:lineRule="auto"/>
        <w:jc w:val="both"/>
        <w:rPr>
          <w:rFonts w:ascii="LAD" w:hAnsi="LAD" w:cs="LAD"/>
          <w:color w:val="000000" w:themeColor="text1"/>
          <w:sz w:val="18"/>
          <w:szCs w:val="18"/>
        </w:rPr>
      </w:pPr>
      <w:r w:rsidRPr="000368AC">
        <w:rPr>
          <w:rFonts w:ascii="LAD" w:hAnsi="LAD" w:cs="LAD"/>
          <w:color w:val="000000" w:themeColor="text1"/>
          <w:sz w:val="18"/>
          <w:szCs w:val="18"/>
        </w:rPr>
        <w:t>More than a cultural destination, Saadiyat Cultural District is envisaged as an engine of opportunity, growth, and innovation coupled with an impact-focused mission to champion creativity, build capacity, and deliver future opportunity locally, regionally, and worldwide.</w:t>
      </w:r>
      <w:r w:rsidRPr="000368AC">
        <w:rPr>
          <w:rFonts w:ascii="Cambria" w:hAnsi="Cambria" w:cs="Cambria"/>
          <w:color w:val="000000" w:themeColor="text1"/>
          <w:sz w:val="18"/>
          <w:szCs w:val="18"/>
        </w:rPr>
        <w:t> </w:t>
      </w:r>
    </w:p>
    <w:p w14:paraId="43412C1A" w14:textId="77777777" w:rsidR="00417F13" w:rsidRPr="000368AC" w:rsidRDefault="00417F13">
      <w:pPr>
        <w:rPr>
          <w:rFonts w:ascii="Calibri" w:hAnsi="Calibri" w:cs="Calibri"/>
          <w:lang w:val="en-US"/>
        </w:rPr>
      </w:pPr>
    </w:p>
    <w:sectPr w:rsidR="00417F13" w:rsidRPr="000368A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1A159" w14:textId="77777777" w:rsidR="005A3326" w:rsidRPr="0045688A" w:rsidRDefault="005A3326" w:rsidP="00973CD0">
      <w:pPr>
        <w:spacing w:after="0" w:line="240" w:lineRule="auto"/>
      </w:pPr>
      <w:r w:rsidRPr="0045688A">
        <w:separator/>
      </w:r>
    </w:p>
  </w:endnote>
  <w:endnote w:type="continuationSeparator" w:id="0">
    <w:p w14:paraId="6D010265" w14:textId="77777777" w:rsidR="005A3326" w:rsidRPr="0045688A" w:rsidRDefault="005A3326" w:rsidP="00973CD0">
      <w:pPr>
        <w:spacing w:after="0" w:line="240" w:lineRule="auto"/>
      </w:pPr>
      <w:r w:rsidRPr="0045688A">
        <w:continuationSeparator/>
      </w:r>
    </w:p>
  </w:endnote>
  <w:endnote w:type="continuationNotice" w:id="1">
    <w:p w14:paraId="726A9DF0" w14:textId="77777777" w:rsidR="005A3326" w:rsidRPr="0045688A" w:rsidRDefault="005A3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LAD">
    <w:altName w:val="Arial"/>
    <w:panose1 w:val="00000500000000000000"/>
    <w:charset w:val="00"/>
    <w:family w:val="auto"/>
    <w:pitch w:val="variable"/>
    <w:sig w:usb0="0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6A5A6" w14:textId="071E728E" w:rsidR="00A3687E" w:rsidRPr="00BD5E5F" w:rsidRDefault="00BD5E5F" w:rsidP="00BD5E5F">
    <w:pPr>
      <w:pStyle w:val="Footer"/>
      <w:jc w:val="center"/>
    </w:pPr>
    <w:fldSimple w:instr=" DOCPROPERTY bjFooterEvenPageDocProperty \* MERGEFORMAT " w:fldLock="1">
      <w:r w:rsidRPr="00931399">
        <w:rPr>
          <w:rFonts w:ascii="Tahoma" w:hAnsi="Tahoma" w:cs="Tahoma"/>
          <w:bCs/>
          <w:color w:val="FFC732"/>
        </w:rPr>
        <w:t>Restricted</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39BB" w14:textId="2043EA57" w:rsidR="00A3687E" w:rsidRPr="00BD5E5F" w:rsidRDefault="00BD5E5F" w:rsidP="00BD5E5F">
    <w:pPr>
      <w:pStyle w:val="Footer"/>
      <w:jc w:val="center"/>
    </w:pPr>
    <w:fldSimple w:instr=" DOCPROPERTY bjFooterBothDocProperty \* MERGEFORMAT " w:fldLock="1">
      <w:r w:rsidRPr="00931399">
        <w:rPr>
          <w:rFonts w:ascii="Tahoma" w:hAnsi="Tahoma" w:cs="Tahoma"/>
          <w:bCs/>
          <w:color w:val="FFC732"/>
        </w:rPr>
        <w:t>Restricted</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B8B0" w14:textId="592CA504" w:rsidR="00A3687E" w:rsidRPr="00BD5E5F" w:rsidRDefault="00BD5E5F" w:rsidP="00BD5E5F">
    <w:pPr>
      <w:pStyle w:val="Footer"/>
      <w:jc w:val="center"/>
    </w:pPr>
    <w:fldSimple w:instr=" DOCPROPERTY bjFooterFirstPageDocProperty \* MERGEFORMAT " w:fldLock="1">
      <w:r w:rsidRPr="00931399">
        <w:rPr>
          <w:rFonts w:ascii="Tahoma" w:hAnsi="Tahoma" w:cs="Tahoma"/>
          <w:bCs/>
          <w:color w:val="FFC732"/>
        </w:rPr>
        <w:t>Restricted</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69F1A" w14:textId="77777777" w:rsidR="005A3326" w:rsidRPr="0045688A" w:rsidRDefault="005A3326" w:rsidP="00973CD0">
      <w:pPr>
        <w:spacing w:after="0" w:line="240" w:lineRule="auto"/>
      </w:pPr>
      <w:r w:rsidRPr="0045688A">
        <w:separator/>
      </w:r>
    </w:p>
  </w:footnote>
  <w:footnote w:type="continuationSeparator" w:id="0">
    <w:p w14:paraId="6B6FAA66" w14:textId="77777777" w:rsidR="005A3326" w:rsidRPr="0045688A" w:rsidRDefault="005A3326" w:rsidP="00973CD0">
      <w:pPr>
        <w:spacing w:after="0" w:line="240" w:lineRule="auto"/>
      </w:pPr>
      <w:r w:rsidRPr="0045688A">
        <w:continuationSeparator/>
      </w:r>
    </w:p>
  </w:footnote>
  <w:footnote w:type="continuationNotice" w:id="1">
    <w:p w14:paraId="46426D3E" w14:textId="77777777" w:rsidR="005A3326" w:rsidRPr="0045688A" w:rsidRDefault="005A33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95968" w14:textId="154645A7" w:rsidR="00A3687E" w:rsidRPr="00BD5E5F" w:rsidRDefault="00BD5E5F" w:rsidP="00BD5E5F">
    <w:pPr>
      <w:pStyle w:val="Header"/>
      <w:jc w:val="center"/>
    </w:pPr>
    <w:fldSimple w:instr=" DOCPROPERTY bjHeaderEvenPageDocProperty \* MERGEFORMAT " w:fldLock="1">
      <w:r w:rsidRPr="00931399">
        <w:rPr>
          <w:rFonts w:ascii="Tahoma" w:hAnsi="Tahoma" w:cs="Tahoma"/>
          <w:bCs/>
          <w:color w:val="FFC732"/>
        </w:rPr>
        <w:t>Restricted</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0EFE" w14:textId="12F223E8" w:rsidR="00A3687E" w:rsidRDefault="00BD5E5F" w:rsidP="00BD5E5F">
    <w:pPr>
      <w:pStyle w:val="Header"/>
      <w:jc w:val="center"/>
      <w:rPr>
        <w:rFonts w:ascii="Calibri" w:hAnsi="Calibri" w:cs="Calibri"/>
      </w:rPr>
    </w:pPr>
    <w:r w:rsidRPr="00BD5E5F">
      <w:rPr>
        <w:rFonts w:ascii="Calibri" w:hAnsi="Calibri" w:cs="Calibri"/>
        <w:sz w:val="22"/>
        <w:szCs w:val="22"/>
      </w:rPr>
      <w:fldChar w:fldCharType="begin" w:fldLock="1"/>
    </w:r>
    <w:r w:rsidRPr="00BD5E5F">
      <w:rPr>
        <w:rFonts w:ascii="Calibri" w:hAnsi="Calibri" w:cs="Calibri"/>
      </w:rPr>
      <w:instrText xml:space="preserve"> DOCPROPERTY bjHeaderBothDocProperty \* MERGEFORMAT </w:instrText>
    </w:r>
    <w:r w:rsidRPr="00BD5E5F">
      <w:rPr>
        <w:rFonts w:ascii="Calibri" w:hAnsi="Calibri" w:cs="Calibri"/>
        <w:sz w:val="22"/>
        <w:szCs w:val="22"/>
      </w:rPr>
      <w:fldChar w:fldCharType="separate"/>
    </w:r>
    <w:r w:rsidRPr="00BD5E5F">
      <w:rPr>
        <w:rFonts w:ascii="Tahoma" w:hAnsi="Tahoma" w:cs="Tahoma"/>
        <w:bCs/>
        <w:color w:val="FFC732"/>
      </w:rPr>
      <w:t>Restricted</w:t>
    </w:r>
    <w:r w:rsidRPr="00BD5E5F">
      <w:rPr>
        <w:rFonts w:ascii="Tahoma" w:hAnsi="Tahoma" w:cs="Tahoma"/>
        <w:bCs/>
        <w:color w:val="FFC732"/>
      </w:rPr>
      <w:fldChar w:fldCharType="end"/>
    </w:r>
    <w:r w:rsidR="00CE5252" w:rsidRPr="0045688A">
      <w:rPr>
        <w:noProof/>
      </w:rPr>
      <w:drawing>
        <wp:anchor distT="0" distB="0" distL="114300" distR="114300" simplePos="0" relativeHeight="251658240" behindDoc="1" locked="0" layoutInCell="1" allowOverlap="1" wp14:anchorId="4BD95163" wp14:editId="683D82D5">
          <wp:simplePos x="0" y="0"/>
          <wp:positionH relativeFrom="column">
            <wp:posOffset>-344777</wp:posOffset>
          </wp:positionH>
          <wp:positionV relativeFrom="paragraph">
            <wp:posOffset>-183100</wp:posOffset>
          </wp:positionV>
          <wp:extent cx="1806575" cy="676275"/>
          <wp:effectExtent l="0" t="0" r="3175" b="9525"/>
          <wp:wrapTight wrapText="bothSides">
            <wp:wrapPolygon edited="0">
              <wp:start x="0" y="0"/>
              <wp:lineTo x="0" y="21296"/>
              <wp:lineTo x="21410" y="21296"/>
              <wp:lineTo x="21410" y="0"/>
              <wp:lineTo x="0" y="0"/>
            </wp:wrapPolygon>
          </wp:wrapTight>
          <wp:docPr id="968663992" name="Picture 96866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676275"/>
                  </a:xfrm>
                  <a:prstGeom prst="rect">
                    <a:avLst/>
                  </a:prstGeom>
                  <a:noFill/>
                </pic:spPr>
              </pic:pic>
            </a:graphicData>
          </a:graphic>
          <wp14:sizeRelH relativeFrom="page">
            <wp14:pctWidth>0</wp14:pctWidth>
          </wp14:sizeRelH>
          <wp14:sizeRelV relativeFrom="page">
            <wp14:pctHeight>0</wp14:pctHeight>
          </wp14:sizeRelV>
        </wp:anchor>
      </w:drawing>
    </w:r>
  </w:p>
  <w:p w14:paraId="3E90D5DC" w14:textId="6FB83117" w:rsidR="00DC09A1" w:rsidRPr="0045688A" w:rsidRDefault="00E57207" w:rsidP="00DC09A1">
    <w:pPr>
      <w:pStyle w:val="Header"/>
      <w:jc w:val="center"/>
      <w:rPr>
        <w:rFonts w:ascii="Calibri" w:hAnsi="Calibri" w:cs="Calibri"/>
      </w:rPr>
    </w:pPr>
    <w:r w:rsidRPr="0045688A">
      <w:rPr>
        <w:rFonts w:ascii="Calibri" w:hAnsi="Calibri" w:cs="Calibri"/>
      </w:rPr>
      <w:t xml:space="preserve">                              </w:t>
    </w:r>
  </w:p>
  <w:p w14:paraId="1292A06C" w14:textId="3EA9830D" w:rsidR="00973CD0" w:rsidRPr="0045688A" w:rsidRDefault="00973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1BCE4" w14:textId="4AB2BB5E" w:rsidR="00A3687E" w:rsidRPr="00BD5E5F" w:rsidRDefault="00BD5E5F" w:rsidP="00BD5E5F">
    <w:pPr>
      <w:pStyle w:val="Header"/>
      <w:jc w:val="center"/>
    </w:pPr>
    <w:fldSimple w:instr=" DOCPROPERTY bjHeaderFirstPageDocProperty \* MERGEFORMAT " w:fldLock="1">
      <w:r w:rsidRPr="00931399">
        <w:rPr>
          <w:rFonts w:ascii="Tahoma" w:hAnsi="Tahoma" w:cs="Tahoma"/>
          <w:bCs/>
          <w:color w:val="FFC732"/>
        </w:rPr>
        <w:t>Restricted</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6FE5"/>
    <w:multiLevelType w:val="hybridMultilevel"/>
    <w:tmpl w:val="DD1E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7240E"/>
    <w:multiLevelType w:val="hybridMultilevel"/>
    <w:tmpl w:val="8E14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72594"/>
    <w:multiLevelType w:val="hybridMultilevel"/>
    <w:tmpl w:val="A7FA91D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33D372D4"/>
    <w:multiLevelType w:val="multilevel"/>
    <w:tmpl w:val="0E2E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63CD1"/>
    <w:multiLevelType w:val="hybridMultilevel"/>
    <w:tmpl w:val="D956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F2373"/>
    <w:multiLevelType w:val="hybridMultilevel"/>
    <w:tmpl w:val="45E4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187791">
    <w:abstractNumId w:val="3"/>
  </w:num>
  <w:num w:numId="2" w16cid:durableId="1568683993">
    <w:abstractNumId w:val="1"/>
  </w:num>
  <w:num w:numId="3" w16cid:durableId="2104299914">
    <w:abstractNumId w:val="0"/>
  </w:num>
  <w:num w:numId="4" w16cid:durableId="563492905">
    <w:abstractNumId w:val="5"/>
  </w:num>
  <w:num w:numId="5" w16cid:durableId="1975401036">
    <w:abstractNumId w:val="2"/>
  </w:num>
  <w:num w:numId="6" w16cid:durableId="584077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81"/>
    <w:rsid w:val="00003B6C"/>
    <w:rsid w:val="0000777B"/>
    <w:rsid w:val="00007AEF"/>
    <w:rsid w:val="00007C24"/>
    <w:rsid w:val="0001495B"/>
    <w:rsid w:val="00017467"/>
    <w:rsid w:val="00022D58"/>
    <w:rsid w:val="00023011"/>
    <w:rsid w:val="00033240"/>
    <w:rsid w:val="00034369"/>
    <w:rsid w:val="0003607A"/>
    <w:rsid w:val="000368AC"/>
    <w:rsid w:val="00036BD6"/>
    <w:rsid w:val="00046E34"/>
    <w:rsid w:val="000473A1"/>
    <w:rsid w:val="00050104"/>
    <w:rsid w:val="00052A3B"/>
    <w:rsid w:val="0005367F"/>
    <w:rsid w:val="000571E3"/>
    <w:rsid w:val="000627F8"/>
    <w:rsid w:val="0006471D"/>
    <w:rsid w:val="00074386"/>
    <w:rsid w:val="00075523"/>
    <w:rsid w:val="000755BE"/>
    <w:rsid w:val="0007695A"/>
    <w:rsid w:val="000809CA"/>
    <w:rsid w:val="000851DD"/>
    <w:rsid w:val="00087FAA"/>
    <w:rsid w:val="0009584F"/>
    <w:rsid w:val="00095F38"/>
    <w:rsid w:val="00096B55"/>
    <w:rsid w:val="000A2D1B"/>
    <w:rsid w:val="000A5223"/>
    <w:rsid w:val="000A5FD7"/>
    <w:rsid w:val="000A650E"/>
    <w:rsid w:val="000A7247"/>
    <w:rsid w:val="000B3529"/>
    <w:rsid w:val="000B6D48"/>
    <w:rsid w:val="000B6FBA"/>
    <w:rsid w:val="000C02E1"/>
    <w:rsid w:val="000C06BA"/>
    <w:rsid w:val="000D0D49"/>
    <w:rsid w:val="000D0DFA"/>
    <w:rsid w:val="000D2E3B"/>
    <w:rsid w:val="000D49DA"/>
    <w:rsid w:val="000E03D3"/>
    <w:rsid w:val="000E354C"/>
    <w:rsid w:val="000E4DA0"/>
    <w:rsid w:val="000E723C"/>
    <w:rsid w:val="000F49E0"/>
    <w:rsid w:val="000F6A72"/>
    <w:rsid w:val="00101D6D"/>
    <w:rsid w:val="001162F1"/>
    <w:rsid w:val="0011635B"/>
    <w:rsid w:val="001226E8"/>
    <w:rsid w:val="0012528D"/>
    <w:rsid w:val="001260D4"/>
    <w:rsid w:val="001408F2"/>
    <w:rsid w:val="00142A29"/>
    <w:rsid w:val="00143D57"/>
    <w:rsid w:val="00145B4C"/>
    <w:rsid w:val="001476A3"/>
    <w:rsid w:val="0015179B"/>
    <w:rsid w:val="0015400E"/>
    <w:rsid w:val="00155A2D"/>
    <w:rsid w:val="00160A90"/>
    <w:rsid w:val="00161728"/>
    <w:rsid w:val="00161B23"/>
    <w:rsid w:val="00165425"/>
    <w:rsid w:val="001822F3"/>
    <w:rsid w:val="00187E20"/>
    <w:rsid w:val="00191505"/>
    <w:rsid w:val="001A06FD"/>
    <w:rsid w:val="001A3850"/>
    <w:rsid w:val="001A3924"/>
    <w:rsid w:val="001A477B"/>
    <w:rsid w:val="001A5C6E"/>
    <w:rsid w:val="001A5EDA"/>
    <w:rsid w:val="001A7B7D"/>
    <w:rsid w:val="001B1683"/>
    <w:rsid w:val="001B3DAE"/>
    <w:rsid w:val="001B5E71"/>
    <w:rsid w:val="001C012F"/>
    <w:rsid w:val="001C0AA5"/>
    <w:rsid w:val="001C1DB9"/>
    <w:rsid w:val="001C7E71"/>
    <w:rsid w:val="001D20C0"/>
    <w:rsid w:val="001D3C3D"/>
    <w:rsid w:val="001D4648"/>
    <w:rsid w:val="001D74B8"/>
    <w:rsid w:val="001E0608"/>
    <w:rsid w:val="001E2EBB"/>
    <w:rsid w:val="001E4E75"/>
    <w:rsid w:val="001E5F78"/>
    <w:rsid w:val="001F11F0"/>
    <w:rsid w:val="001F6B90"/>
    <w:rsid w:val="001F72FA"/>
    <w:rsid w:val="001F7331"/>
    <w:rsid w:val="00200EEE"/>
    <w:rsid w:val="00201583"/>
    <w:rsid w:val="002122D2"/>
    <w:rsid w:val="00215858"/>
    <w:rsid w:val="0021671D"/>
    <w:rsid w:val="00216BFD"/>
    <w:rsid w:val="00216C63"/>
    <w:rsid w:val="00220E73"/>
    <w:rsid w:val="00221014"/>
    <w:rsid w:val="00223FD9"/>
    <w:rsid w:val="00232F70"/>
    <w:rsid w:val="00235D7C"/>
    <w:rsid w:val="00240890"/>
    <w:rsid w:val="00246248"/>
    <w:rsid w:val="00251E9A"/>
    <w:rsid w:val="0025416D"/>
    <w:rsid w:val="00260E74"/>
    <w:rsid w:val="002624A1"/>
    <w:rsid w:val="00267FB6"/>
    <w:rsid w:val="002717AD"/>
    <w:rsid w:val="00277996"/>
    <w:rsid w:val="00293A94"/>
    <w:rsid w:val="002A0CFD"/>
    <w:rsid w:val="002A0DBD"/>
    <w:rsid w:val="002A510B"/>
    <w:rsid w:val="002A589D"/>
    <w:rsid w:val="002A6222"/>
    <w:rsid w:val="002A63CD"/>
    <w:rsid w:val="002A78FB"/>
    <w:rsid w:val="002B033A"/>
    <w:rsid w:val="002B05DE"/>
    <w:rsid w:val="002B1C91"/>
    <w:rsid w:val="002B3CB3"/>
    <w:rsid w:val="002B42DF"/>
    <w:rsid w:val="002B673D"/>
    <w:rsid w:val="002B7DAD"/>
    <w:rsid w:val="002B7F3B"/>
    <w:rsid w:val="002B7F8F"/>
    <w:rsid w:val="002C0C91"/>
    <w:rsid w:val="002C316C"/>
    <w:rsid w:val="002C4184"/>
    <w:rsid w:val="002C549A"/>
    <w:rsid w:val="002C5CC3"/>
    <w:rsid w:val="002D02C2"/>
    <w:rsid w:val="002D4B81"/>
    <w:rsid w:val="002E1A0A"/>
    <w:rsid w:val="002E21E8"/>
    <w:rsid w:val="002E386C"/>
    <w:rsid w:val="002E63B0"/>
    <w:rsid w:val="002E7212"/>
    <w:rsid w:val="002E7E62"/>
    <w:rsid w:val="002F1F28"/>
    <w:rsid w:val="002F473A"/>
    <w:rsid w:val="00301083"/>
    <w:rsid w:val="00302690"/>
    <w:rsid w:val="00307C95"/>
    <w:rsid w:val="003122CD"/>
    <w:rsid w:val="0031356A"/>
    <w:rsid w:val="00313693"/>
    <w:rsid w:val="00317241"/>
    <w:rsid w:val="003204B0"/>
    <w:rsid w:val="00326587"/>
    <w:rsid w:val="00334051"/>
    <w:rsid w:val="0033541A"/>
    <w:rsid w:val="00345BA1"/>
    <w:rsid w:val="003465DB"/>
    <w:rsid w:val="00350B6E"/>
    <w:rsid w:val="00351713"/>
    <w:rsid w:val="00361E13"/>
    <w:rsid w:val="003628C2"/>
    <w:rsid w:val="00363D94"/>
    <w:rsid w:val="00365B35"/>
    <w:rsid w:val="003664D9"/>
    <w:rsid w:val="00370BC1"/>
    <w:rsid w:val="00372E59"/>
    <w:rsid w:val="003738D1"/>
    <w:rsid w:val="00376A77"/>
    <w:rsid w:val="00376ECD"/>
    <w:rsid w:val="00381E8F"/>
    <w:rsid w:val="0038376F"/>
    <w:rsid w:val="00385550"/>
    <w:rsid w:val="00395925"/>
    <w:rsid w:val="00397FD9"/>
    <w:rsid w:val="003A0B9B"/>
    <w:rsid w:val="003A2F9B"/>
    <w:rsid w:val="003A57F8"/>
    <w:rsid w:val="003B0729"/>
    <w:rsid w:val="003B1838"/>
    <w:rsid w:val="003B7E70"/>
    <w:rsid w:val="003C07B6"/>
    <w:rsid w:val="003C2C1E"/>
    <w:rsid w:val="003C42B3"/>
    <w:rsid w:val="003C4475"/>
    <w:rsid w:val="003C4B36"/>
    <w:rsid w:val="003C607A"/>
    <w:rsid w:val="003C6690"/>
    <w:rsid w:val="003D03C8"/>
    <w:rsid w:val="003D33A0"/>
    <w:rsid w:val="003D3811"/>
    <w:rsid w:val="003D3C3C"/>
    <w:rsid w:val="003D6013"/>
    <w:rsid w:val="003D6347"/>
    <w:rsid w:val="003D645E"/>
    <w:rsid w:val="003D6EA4"/>
    <w:rsid w:val="003D7E2D"/>
    <w:rsid w:val="003E1154"/>
    <w:rsid w:val="003E1410"/>
    <w:rsid w:val="003E203D"/>
    <w:rsid w:val="003E400C"/>
    <w:rsid w:val="003E53E0"/>
    <w:rsid w:val="003E5CCF"/>
    <w:rsid w:val="003E5D8A"/>
    <w:rsid w:val="003F068E"/>
    <w:rsid w:val="003F7EE0"/>
    <w:rsid w:val="00400FC9"/>
    <w:rsid w:val="004013A6"/>
    <w:rsid w:val="00401436"/>
    <w:rsid w:val="00403D7E"/>
    <w:rsid w:val="00410CB3"/>
    <w:rsid w:val="00412B1B"/>
    <w:rsid w:val="004134AC"/>
    <w:rsid w:val="00414DF3"/>
    <w:rsid w:val="00414F0F"/>
    <w:rsid w:val="00417F13"/>
    <w:rsid w:val="0043502B"/>
    <w:rsid w:val="00435A0A"/>
    <w:rsid w:val="00436A0B"/>
    <w:rsid w:val="0044141F"/>
    <w:rsid w:val="00442FBE"/>
    <w:rsid w:val="00451EA4"/>
    <w:rsid w:val="00456475"/>
    <w:rsid w:val="0045688A"/>
    <w:rsid w:val="004610D4"/>
    <w:rsid w:val="00462D83"/>
    <w:rsid w:val="00462F1C"/>
    <w:rsid w:val="00463044"/>
    <w:rsid w:val="0046395E"/>
    <w:rsid w:val="00463E71"/>
    <w:rsid w:val="00464090"/>
    <w:rsid w:val="0046742B"/>
    <w:rsid w:val="00471F95"/>
    <w:rsid w:val="00486FCE"/>
    <w:rsid w:val="00490E1B"/>
    <w:rsid w:val="0049132B"/>
    <w:rsid w:val="00493B1E"/>
    <w:rsid w:val="00493DF7"/>
    <w:rsid w:val="00493E4B"/>
    <w:rsid w:val="004941FC"/>
    <w:rsid w:val="00496805"/>
    <w:rsid w:val="004A0425"/>
    <w:rsid w:val="004A0B5B"/>
    <w:rsid w:val="004A2525"/>
    <w:rsid w:val="004A4A5F"/>
    <w:rsid w:val="004B38A1"/>
    <w:rsid w:val="004B3DB1"/>
    <w:rsid w:val="004B54D8"/>
    <w:rsid w:val="004C0076"/>
    <w:rsid w:val="004C38E7"/>
    <w:rsid w:val="004C44AA"/>
    <w:rsid w:val="004D1C26"/>
    <w:rsid w:val="004D1FC0"/>
    <w:rsid w:val="004D200D"/>
    <w:rsid w:val="004D2382"/>
    <w:rsid w:val="004D3659"/>
    <w:rsid w:val="004D4836"/>
    <w:rsid w:val="004D4E9B"/>
    <w:rsid w:val="004E0A25"/>
    <w:rsid w:val="004E0BF8"/>
    <w:rsid w:val="004E7464"/>
    <w:rsid w:val="004F5761"/>
    <w:rsid w:val="004F7D7B"/>
    <w:rsid w:val="005019D5"/>
    <w:rsid w:val="00501F42"/>
    <w:rsid w:val="00502253"/>
    <w:rsid w:val="005023CF"/>
    <w:rsid w:val="00502F2C"/>
    <w:rsid w:val="00505D77"/>
    <w:rsid w:val="00510A82"/>
    <w:rsid w:val="005175D7"/>
    <w:rsid w:val="00521714"/>
    <w:rsid w:val="0052417B"/>
    <w:rsid w:val="00527E75"/>
    <w:rsid w:val="005313CE"/>
    <w:rsid w:val="00536885"/>
    <w:rsid w:val="005376A2"/>
    <w:rsid w:val="00537CFE"/>
    <w:rsid w:val="005409EA"/>
    <w:rsid w:val="0054204C"/>
    <w:rsid w:val="0054508E"/>
    <w:rsid w:val="00547B7D"/>
    <w:rsid w:val="00547DA3"/>
    <w:rsid w:val="0055007E"/>
    <w:rsid w:val="005540AB"/>
    <w:rsid w:val="0055709F"/>
    <w:rsid w:val="00564389"/>
    <w:rsid w:val="00564849"/>
    <w:rsid w:val="0057339D"/>
    <w:rsid w:val="00574151"/>
    <w:rsid w:val="005767B3"/>
    <w:rsid w:val="00576C4A"/>
    <w:rsid w:val="00577C83"/>
    <w:rsid w:val="00584379"/>
    <w:rsid w:val="00594CB7"/>
    <w:rsid w:val="00595F09"/>
    <w:rsid w:val="00596D6B"/>
    <w:rsid w:val="00597B9B"/>
    <w:rsid w:val="005A3326"/>
    <w:rsid w:val="005A5BE9"/>
    <w:rsid w:val="005A7475"/>
    <w:rsid w:val="005A77F2"/>
    <w:rsid w:val="005B41E2"/>
    <w:rsid w:val="005B7DAD"/>
    <w:rsid w:val="005C2357"/>
    <w:rsid w:val="005C5283"/>
    <w:rsid w:val="005C59CF"/>
    <w:rsid w:val="005D05E1"/>
    <w:rsid w:val="005D40C2"/>
    <w:rsid w:val="005E0761"/>
    <w:rsid w:val="005E2BCF"/>
    <w:rsid w:val="005E46BE"/>
    <w:rsid w:val="005E5F1E"/>
    <w:rsid w:val="00607E10"/>
    <w:rsid w:val="00614D1A"/>
    <w:rsid w:val="0061561A"/>
    <w:rsid w:val="0061607A"/>
    <w:rsid w:val="00617A76"/>
    <w:rsid w:val="006228E5"/>
    <w:rsid w:val="00623161"/>
    <w:rsid w:val="006239D5"/>
    <w:rsid w:val="00626BD8"/>
    <w:rsid w:val="00630CC8"/>
    <w:rsid w:val="0063192A"/>
    <w:rsid w:val="00631F92"/>
    <w:rsid w:val="00632633"/>
    <w:rsid w:val="00635177"/>
    <w:rsid w:val="00637DE9"/>
    <w:rsid w:val="006414C3"/>
    <w:rsid w:val="0064548A"/>
    <w:rsid w:val="006502B6"/>
    <w:rsid w:val="00651A50"/>
    <w:rsid w:val="00656894"/>
    <w:rsid w:val="00656E47"/>
    <w:rsid w:val="00660A62"/>
    <w:rsid w:val="00670E04"/>
    <w:rsid w:val="00671F1B"/>
    <w:rsid w:val="00672015"/>
    <w:rsid w:val="00673FF1"/>
    <w:rsid w:val="00676D97"/>
    <w:rsid w:val="00681190"/>
    <w:rsid w:val="00683F91"/>
    <w:rsid w:val="0068462A"/>
    <w:rsid w:val="006A5DCB"/>
    <w:rsid w:val="006A6DB9"/>
    <w:rsid w:val="006B3C3C"/>
    <w:rsid w:val="006C0A9F"/>
    <w:rsid w:val="006C50E4"/>
    <w:rsid w:val="006C6888"/>
    <w:rsid w:val="006D0235"/>
    <w:rsid w:val="006D1074"/>
    <w:rsid w:val="006D1E92"/>
    <w:rsid w:val="006D23AC"/>
    <w:rsid w:val="006D5ABB"/>
    <w:rsid w:val="006D6098"/>
    <w:rsid w:val="006D774D"/>
    <w:rsid w:val="006E144E"/>
    <w:rsid w:val="006E4A86"/>
    <w:rsid w:val="006E66E7"/>
    <w:rsid w:val="006E714A"/>
    <w:rsid w:val="006F37E4"/>
    <w:rsid w:val="006F41DE"/>
    <w:rsid w:val="006F55DD"/>
    <w:rsid w:val="006F7846"/>
    <w:rsid w:val="007035B1"/>
    <w:rsid w:val="00704D78"/>
    <w:rsid w:val="007232B1"/>
    <w:rsid w:val="00723918"/>
    <w:rsid w:val="00726580"/>
    <w:rsid w:val="0073242D"/>
    <w:rsid w:val="00742F4A"/>
    <w:rsid w:val="0074462E"/>
    <w:rsid w:val="007460CE"/>
    <w:rsid w:val="007465D9"/>
    <w:rsid w:val="007515FB"/>
    <w:rsid w:val="00752953"/>
    <w:rsid w:val="0075655C"/>
    <w:rsid w:val="00763FA7"/>
    <w:rsid w:val="00765AEF"/>
    <w:rsid w:val="00770906"/>
    <w:rsid w:val="00772B81"/>
    <w:rsid w:val="00772EA5"/>
    <w:rsid w:val="00776804"/>
    <w:rsid w:val="00776CFA"/>
    <w:rsid w:val="0078534E"/>
    <w:rsid w:val="00785EA4"/>
    <w:rsid w:val="00787568"/>
    <w:rsid w:val="00791341"/>
    <w:rsid w:val="007920AC"/>
    <w:rsid w:val="0079569A"/>
    <w:rsid w:val="00795FFA"/>
    <w:rsid w:val="007A7CAB"/>
    <w:rsid w:val="007B02DD"/>
    <w:rsid w:val="007B04A5"/>
    <w:rsid w:val="007B3FE4"/>
    <w:rsid w:val="007C467D"/>
    <w:rsid w:val="007C4BD7"/>
    <w:rsid w:val="007C52DC"/>
    <w:rsid w:val="007D072A"/>
    <w:rsid w:val="007D27FF"/>
    <w:rsid w:val="007D2F3F"/>
    <w:rsid w:val="007E0A34"/>
    <w:rsid w:val="007E43A8"/>
    <w:rsid w:val="007E4D04"/>
    <w:rsid w:val="007E62FA"/>
    <w:rsid w:val="007E6EFA"/>
    <w:rsid w:val="007E7F91"/>
    <w:rsid w:val="007E7FB1"/>
    <w:rsid w:val="007F2AAE"/>
    <w:rsid w:val="007F4C51"/>
    <w:rsid w:val="00800033"/>
    <w:rsid w:val="00802C05"/>
    <w:rsid w:val="0080379E"/>
    <w:rsid w:val="00803CB0"/>
    <w:rsid w:val="0080593F"/>
    <w:rsid w:val="00807C6D"/>
    <w:rsid w:val="00811FF7"/>
    <w:rsid w:val="00812747"/>
    <w:rsid w:val="008205F1"/>
    <w:rsid w:val="00827E2A"/>
    <w:rsid w:val="008333D4"/>
    <w:rsid w:val="00834C12"/>
    <w:rsid w:val="00835723"/>
    <w:rsid w:val="008362EB"/>
    <w:rsid w:val="008426AF"/>
    <w:rsid w:val="00846C1E"/>
    <w:rsid w:val="00850A5C"/>
    <w:rsid w:val="00850B3D"/>
    <w:rsid w:val="00851AD1"/>
    <w:rsid w:val="00855929"/>
    <w:rsid w:val="0086440E"/>
    <w:rsid w:val="00864C00"/>
    <w:rsid w:val="00871BEF"/>
    <w:rsid w:val="00874AA2"/>
    <w:rsid w:val="00875DDE"/>
    <w:rsid w:val="0089140A"/>
    <w:rsid w:val="00894D05"/>
    <w:rsid w:val="008961DB"/>
    <w:rsid w:val="008A6D83"/>
    <w:rsid w:val="008B21D5"/>
    <w:rsid w:val="008B4A32"/>
    <w:rsid w:val="008C1166"/>
    <w:rsid w:val="008C27C1"/>
    <w:rsid w:val="008C2EF6"/>
    <w:rsid w:val="008C528A"/>
    <w:rsid w:val="008C7456"/>
    <w:rsid w:val="008D09D5"/>
    <w:rsid w:val="008D631C"/>
    <w:rsid w:val="008E0A7A"/>
    <w:rsid w:val="008E258E"/>
    <w:rsid w:val="008E4583"/>
    <w:rsid w:val="008E60D6"/>
    <w:rsid w:val="008F07E5"/>
    <w:rsid w:val="008F23E1"/>
    <w:rsid w:val="008F3120"/>
    <w:rsid w:val="008F44BC"/>
    <w:rsid w:val="008F7CD9"/>
    <w:rsid w:val="009023C9"/>
    <w:rsid w:val="00902B6C"/>
    <w:rsid w:val="0090644D"/>
    <w:rsid w:val="0091014B"/>
    <w:rsid w:val="00920215"/>
    <w:rsid w:val="009302DE"/>
    <w:rsid w:val="00935497"/>
    <w:rsid w:val="009426E9"/>
    <w:rsid w:val="00944449"/>
    <w:rsid w:val="00951377"/>
    <w:rsid w:val="0095416D"/>
    <w:rsid w:val="009554C5"/>
    <w:rsid w:val="00964E71"/>
    <w:rsid w:val="009651B7"/>
    <w:rsid w:val="009719E1"/>
    <w:rsid w:val="00973CD0"/>
    <w:rsid w:val="009745FD"/>
    <w:rsid w:val="009779BD"/>
    <w:rsid w:val="00980008"/>
    <w:rsid w:val="00981DE8"/>
    <w:rsid w:val="0098455C"/>
    <w:rsid w:val="00984953"/>
    <w:rsid w:val="00986285"/>
    <w:rsid w:val="0098719E"/>
    <w:rsid w:val="0099165D"/>
    <w:rsid w:val="00991978"/>
    <w:rsid w:val="00993237"/>
    <w:rsid w:val="00995AC2"/>
    <w:rsid w:val="00996253"/>
    <w:rsid w:val="00997387"/>
    <w:rsid w:val="009A38A3"/>
    <w:rsid w:val="009A7089"/>
    <w:rsid w:val="009B43F4"/>
    <w:rsid w:val="009B561C"/>
    <w:rsid w:val="009C3B5A"/>
    <w:rsid w:val="009D0F3C"/>
    <w:rsid w:val="009D287C"/>
    <w:rsid w:val="009D50C9"/>
    <w:rsid w:val="009D52D7"/>
    <w:rsid w:val="009D5924"/>
    <w:rsid w:val="009D655C"/>
    <w:rsid w:val="009D7286"/>
    <w:rsid w:val="009D7859"/>
    <w:rsid w:val="009D7A2D"/>
    <w:rsid w:val="009E0E4A"/>
    <w:rsid w:val="009E135E"/>
    <w:rsid w:val="009E35E3"/>
    <w:rsid w:val="009E4B51"/>
    <w:rsid w:val="009E5B5A"/>
    <w:rsid w:val="009E6424"/>
    <w:rsid w:val="009E64BD"/>
    <w:rsid w:val="009F2EE6"/>
    <w:rsid w:val="009F525E"/>
    <w:rsid w:val="00A00006"/>
    <w:rsid w:val="00A00696"/>
    <w:rsid w:val="00A037C8"/>
    <w:rsid w:val="00A041F5"/>
    <w:rsid w:val="00A07BF5"/>
    <w:rsid w:val="00A114A3"/>
    <w:rsid w:val="00A1637F"/>
    <w:rsid w:val="00A20695"/>
    <w:rsid w:val="00A20C74"/>
    <w:rsid w:val="00A234F5"/>
    <w:rsid w:val="00A24B88"/>
    <w:rsid w:val="00A264E0"/>
    <w:rsid w:val="00A31292"/>
    <w:rsid w:val="00A31676"/>
    <w:rsid w:val="00A32E30"/>
    <w:rsid w:val="00A33230"/>
    <w:rsid w:val="00A334C9"/>
    <w:rsid w:val="00A3391B"/>
    <w:rsid w:val="00A3687E"/>
    <w:rsid w:val="00A3747E"/>
    <w:rsid w:val="00A37EB9"/>
    <w:rsid w:val="00A40586"/>
    <w:rsid w:val="00A41278"/>
    <w:rsid w:val="00A4139C"/>
    <w:rsid w:val="00A44310"/>
    <w:rsid w:val="00A46D1F"/>
    <w:rsid w:val="00A530B6"/>
    <w:rsid w:val="00A53554"/>
    <w:rsid w:val="00A5518A"/>
    <w:rsid w:val="00A600A7"/>
    <w:rsid w:val="00A630B0"/>
    <w:rsid w:val="00A65E4C"/>
    <w:rsid w:val="00A6684A"/>
    <w:rsid w:val="00A70532"/>
    <w:rsid w:val="00A72148"/>
    <w:rsid w:val="00A76A9E"/>
    <w:rsid w:val="00A815B3"/>
    <w:rsid w:val="00A829D8"/>
    <w:rsid w:val="00A85A4C"/>
    <w:rsid w:val="00A85D1A"/>
    <w:rsid w:val="00A86061"/>
    <w:rsid w:val="00A8606D"/>
    <w:rsid w:val="00A93297"/>
    <w:rsid w:val="00A942EF"/>
    <w:rsid w:val="00A96619"/>
    <w:rsid w:val="00AA0981"/>
    <w:rsid w:val="00AA1FC3"/>
    <w:rsid w:val="00AA48F6"/>
    <w:rsid w:val="00AA4EB8"/>
    <w:rsid w:val="00AA7145"/>
    <w:rsid w:val="00AB2FEC"/>
    <w:rsid w:val="00AB7D0B"/>
    <w:rsid w:val="00AC1975"/>
    <w:rsid w:val="00AC2BF4"/>
    <w:rsid w:val="00AC6885"/>
    <w:rsid w:val="00AC6DDE"/>
    <w:rsid w:val="00AC7EA1"/>
    <w:rsid w:val="00AD0382"/>
    <w:rsid w:val="00AD1E47"/>
    <w:rsid w:val="00AD3254"/>
    <w:rsid w:val="00AD6DF7"/>
    <w:rsid w:val="00AE0A6A"/>
    <w:rsid w:val="00AE0BB0"/>
    <w:rsid w:val="00AE1C4E"/>
    <w:rsid w:val="00AE4937"/>
    <w:rsid w:val="00AF5335"/>
    <w:rsid w:val="00AF6840"/>
    <w:rsid w:val="00B04B16"/>
    <w:rsid w:val="00B04CF0"/>
    <w:rsid w:val="00B069D4"/>
    <w:rsid w:val="00B0746F"/>
    <w:rsid w:val="00B1160A"/>
    <w:rsid w:val="00B14655"/>
    <w:rsid w:val="00B16D7B"/>
    <w:rsid w:val="00B20329"/>
    <w:rsid w:val="00B22704"/>
    <w:rsid w:val="00B22DBD"/>
    <w:rsid w:val="00B234CC"/>
    <w:rsid w:val="00B26B97"/>
    <w:rsid w:val="00B3478C"/>
    <w:rsid w:val="00B371F7"/>
    <w:rsid w:val="00B41A27"/>
    <w:rsid w:val="00B42555"/>
    <w:rsid w:val="00B4302F"/>
    <w:rsid w:val="00B53082"/>
    <w:rsid w:val="00B53EEC"/>
    <w:rsid w:val="00B5428A"/>
    <w:rsid w:val="00B56967"/>
    <w:rsid w:val="00B57695"/>
    <w:rsid w:val="00B63E43"/>
    <w:rsid w:val="00B66363"/>
    <w:rsid w:val="00B67AF8"/>
    <w:rsid w:val="00B71C2D"/>
    <w:rsid w:val="00B72AD4"/>
    <w:rsid w:val="00B80C67"/>
    <w:rsid w:val="00B821A2"/>
    <w:rsid w:val="00B84A89"/>
    <w:rsid w:val="00B871CD"/>
    <w:rsid w:val="00B9486C"/>
    <w:rsid w:val="00B94E7B"/>
    <w:rsid w:val="00B96096"/>
    <w:rsid w:val="00BA04B3"/>
    <w:rsid w:val="00BA04F2"/>
    <w:rsid w:val="00BA3319"/>
    <w:rsid w:val="00BA4563"/>
    <w:rsid w:val="00BA4CC6"/>
    <w:rsid w:val="00BA54BF"/>
    <w:rsid w:val="00BA673C"/>
    <w:rsid w:val="00BB11BB"/>
    <w:rsid w:val="00BB1EE6"/>
    <w:rsid w:val="00BB1F8E"/>
    <w:rsid w:val="00BB3653"/>
    <w:rsid w:val="00BB4CDC"/>
    <w:rsid w:val="00BB5B53"/>
    <w:rsid w:val="00BB7D6F"/>
    <w:rsid w:val="00BC3D30"/>
    <w:rsid w:val="00BC770B"/>
    <w:rsid w:val="00BD0BD7"/>
    <w:rsid w:val="00BD1B02"/>
    <w:rsid w:val="00BD5E5F"/>
    <w:rsid w:val="00BD63E6"/>
    <w:rsid w:val="00BD6654"/>
    <w:rsid w:val="00BD75A6"/>
    <w:rsid w:val="00BE1161"/>
    <w:rsid w:val="00BE1C56"/>
    <w:rsid w:val="00BE2C0D"/>
    <w:rsid w:val="00BE473E"/>
    <w:rsid w:val="00BE5067"/>
    <w:rsid w:val="00BE689A"/>
    <w:rsid w:val="00BF47D5"/>
    <w:rsid w:val="00C00F9E"/>
    <w:rsid w:val="00C020C0"/>
    <w:rsid w:val="00C039F5"/>
    <w:rsid w:val="00C04BEE"/>
    <w:rsid w:val="00C06534"/>
    <w:rsid w:val="00C12617"/>
    <w:rsid w:val="00C126BC"/>
    <w:rsid w:val="00C12C96"/>
    <w:rsid w:val="00C1401E"/>
    <w:rsid w:val="00C14C8A"/>
    <w:rsid w:val="00C16D38"/>
    <w:rsid w:val="00C20124"/>
    <w:rsid w:val="00C20A01"/>
    <w:rsid w:val="00C20C9B"/>
    <w:rsid w:val="00C21290"/>
    <w:rsid w:val="00C22113"/>
    <w:rsid w:val="00C30904"/>
    <w:rsid w:val="00C43DB5"/>
    <w:rsid w:val="00C460DD"/>
    <w:rsid w:val="00C47C72"/>
    <w:rsid w:val="00C505A1"/>
    <w:rsid w:val="00C50C1E"/>
    <w:rsid w:val="00C54725"/>
    <w:rsid w:val="00C5611E"/>
    <w:rsid w:val="00C564C7"/>
    <w:rsid w:val="00C5798F"/>
    <w:rsid w:val="00C61809"/>
    <w:rsid w:val="00C62EBE"/>
    <w:rsid w:val="00C63A1E"/>
    <w:rsid w:val="00C64018"/>
    <w:rsid w:val="00C673AE"/>
    <w:rsid w:val="00C73BD2"/>
    <w:rsid w:val="00C74407"/>
    <w:rsid w:val="00C74831"/>
    <w:rsid w:val="00C74FFE"/>
    <w:rsid w:val="00C80E37"/>
    <w:rsid w:val="00C82A25"/>
    <w:rsid w:val="00C840C8"/>
    <w:rsid w:val="00C8A22E"/>
    <w:rsid w:val="00C90ABB"/>
    <w:rsid w:val="00C93615"/>
    <w:rsid w:val="00C94B92"/>
    <w:rsid w:val="00CA255A"/>
    <w:rsid w:val="00CA2B45"/>
    <w:rsid w:val="00CA3D7D"/>
    <w:rsid w:val="00CA3D8E"/>
    <w:rsid w:val="00CA51D9"/>
    <w:rsid w:val="00CB3314"/>
    <w:rsid w:val="00CB51EB"/>
    <w:rsid w:val="00CB67CC"/>
    <w:rsid w:val="00CC0EFD"/>
    <w:rsid w:val="00CC118C"/>
    <w:rsid w:val="00CC1BD0"/>
    <w:rsid w:val="00CC1DC2"/>
    <w:rsid w:val="00CC2E8A"/>
    <w:rsid w:val="00CC4C7C"/>
    <w:rsid w:val="00CC70FA"/>
    <w:rsid w:val="00CC7932"/>
    <w:rsid w:val="00CD1561"/>
    <w:rsid w:val="00CD23C7"/>
    <w:rsid w:val="00CD39E9"/>
    <w:rsid w:val="00CD6D4F"/>
    <w:rsid w:val="00CE2EF5"/>
    <w:rsid w:val="00CE3395"/>
    <w:rsid w:val="00CE5252"/>
    <w:rsid w:val="00CE6961"/>
    <w:rsid w:val="00CF3440"/>
    <w:rsid w:val="00CF7C29"/>
    <w:rsid w:val="00D0018D"/>
    <w:rsid w:val="00D011D6"/>
    <w:rsid w:val="00D020D9"/>
    <w:rsid w:val="00D02300"/>
    <w:rsid w:val="00D02B48"/>
    <w:rsid w:val="00D032D8"/>
    <w:rsid w:val="00D04183"/>
    <w:rsid w:val="00D05D1D"/>
    <w:rsid w:val="00D07680"/>
    <w:rsid w:val="00D16943"/>
    <w:rsid w:val="00D16A3C"/>
    <w:rsid w:val="00D27447"/>
    <w:rsid w:val="00D3252C"/>
    <w:rsid w:val="00D51BDF"/>
    <w:rsid w:val="00D52259"/>
    <w:rsid w:val="00D530F6"/>
    <w:rsid w:val="00D55512"/>
    <w:rsid w:val="00D60929"/>
    <w:rsid w:val="00D6174A"/>
    <w:rsid w:val="00D63062"/>
    <w:rsid w:val="00D7038C"/>
    <w:rsid w:val="00D7084A"/>
    <w:rsid w:val="00D70D25"/>
    <w:rsid w:val="00D71F6F"/>
    <w:rsid w:val="00D779B1"/>
    <w:rsid w:val="00D80A36"/>
    <w:rsid w:val="00D80FE5"/>
    <w:rsid w:val="00D83ACD"/>
    <w:rsid w:val="00D8576F"/>
    <w:rsid w:val="00D87F9A"/>
    <w:rsid w:val="00D903A6"/>
    <w:rsid w:val="00D91DC1"/>
    <w:rsid w:val="00D954B5"/>
    <w:rsid w:val="00D96540"/>
    <w:rsid w:val="00D97291"/>
    <w:rsid w:val="00D97AB5"/>
    <w:rsid w:val="00DA09F8"/>
    <w:rsid w:val="00DA5BCE"/>
    <w:rsid w:val="00DA5C01"/>
    <w:rsid w:val="00DA7139"/>
    <w:rsid w:val="00DB1E2D"/>
    <w:rsid w:val="00DB29DC"/>
    <w:rsid w:val="00DB2F30"/>
    <w:rsid w:val="00DB467D"/>
    <w:rsid w:val="00DB559A"/>
    <w:rsid w:val="00DB7064"/>
    <w:rsid w:val="00DB750D"/>
    <w:rsid w:val="00DB7852"/>
    <w:rsid w:val="00DC002B"/>
    <w:rsid w:val="00DC09A1"/>
    <w:rsid w:val="00DC35F8"/>
    <w:rsid w:val="00DC6365"/>
    <w:rsid w:val="00DC6508"/>
    <w:rsid w:val="00DC6CF1"/>
    <w:rsid w:val="00DD56C9"/>
    <w:rsid w:val="00DE144E"/>
    <w:rsid w:val="00DE26A4"/>
    <w:rsid w:val="00DE43E7"/>
    <w:rsid w:val="00DE6E08"/>
    <w:rsid w:val="00DF7710"/>
    <w:rsid w:val="00E03150"/>
    <w:rsid w:val="00E036FA"/>
    <w:rsid w:val="00E147B1"/>
    <w:rsid w:val="00E16059"/>
    <w:rsid w:val="00E2565D"/>
    <w:rsid w:val="00E25EC2"/>
    <w:rsid w:val="00E26248"/>
    <w:rsid w:val="00E31AA0"/>
    <w:rsid w:val="00E32E3B"/>
    <w:rsid w:val="00E36887"/>
    <w:rsid w:val="00E368AE"/>
    <w:rsid w:val="00E37BEB"/>
    <w:rsid w:val="00E427CE"/>
    <w:rsid w:val="00E42AAB"/>
    <w:rsid w:val="00E47FE5"/>
    <w:rsid w:val="00E52F19"/>
    <w:rsid w:val="00E5398A"/>
    <w:rsid w:val="00E53E35"/>
    <w:rsid w:val="00E55D4A"/>
    <w:rsid w:val="00E57207"/>
    <w:rsid w:val="00E57AEC"/>
    <w:rsid w:val="00E616A1"/>
    <w:rsid w:val="00E650AD"/>
    <w:rsid w:val="00E70A36"/>
    <w:rsid w:val="00E71361"/>
    <w:rsid w:val="00E75C5E"/>
    <w:rsid w:val="00E76481"/>
    <w:rsid w:val="00E84CF7"/>
    <w:rsid w:val="00E84E38"/>
    <w:rsid w:val="00E86C0D"/>
    <w:rsid w:val="00E91C53"/>
    <w:rsid w:val="00E92EB6"/>
    <w:rsid w:val="00E93304"/>
    <w:rsid w:val="00E95ACD"/>
    <w:rsid w:val="00EA29DB"/>
    <w:rsid w:val="00EA3A0C"/>
    <w:rsid w:val="00EA7D32"/>
    <w:rsid w:val="00EB2FC9"/>
    <w:rsid w:val="00EB521F"/>
    <w:rsid w:val="00EC22A7"/>
    <w:rsid w:val="00EC36DC"/>
    <w:rsid w:val="00EC6044"/>
    <w:rsid w:val="00EC648F"/>
    <w:rsid w:val="00ED08C3"/>
    <w:rsid w:val="00ED3B6B"/>
    <w:rsid w:val="00ED67BD"/>
    <w:rsid w:val="00EE1C60"/>
    <w:rsid w:val="00EE5D8F"/>
    <w:rsid w:val="00EF15DE"/>
    <w:rsid w:val="00EF2000"/>
    <w:rsid w:val="00EF4B78"/>
    <w:rsid w:val="00EF4D55"/>
    <w:rsid w:val="00EF7289"/>
    <w:rsid w:val="00F0081A"/>
    <w:rsid w:val="00F00AFE"/>
    <w:rsid w:val="00F0207E"/>
    <w:rsid w:val="00F02CCC"/>
    <w:rsid w:val="00F055DF"/>
    <w:rsid w:val="00F06102"/>
    <w:rsid w:val="00F24BC5"/>
    <w:rsid w:val="00F26E3F"/>
    <w:rsid w:val="00F27F46"/>
    <w:rsid w:val="00F302A0"/>
    <w:rsid w:val="00F30B59"/>
    <w:rsid w:val="00F352A0"/>
    <w:rsid w:val="00F352FB"/>
    <w:rsid w:val="00F362B7"/>
    <w:rsid w:val="00F3787E"/>
    <w:rsid w:val="00F4269C"/>
    <w:rsid w:val="00F43C74"/>
    <w:rsid w:val="00F45C2F"/>
    <w:rsid w:val="00F474C0"/>
    <w:rsid w:val="00F536E7"/>
    <w:rsid w:val="00F53CBE"/>
    <w:rsid w:val="00F56E17"/>
    <w:rsid w:val="00F6160B"/>
    <w:rsid w:val="00F65177"/>
    <w:rsid w:val="00F6595E"/>
    <w:rsid w:val="00F66573"/>
    <w:rsid w:val="00F66E1D"/>
    <w:rsid w:val="00F703FB"/>
    <w:rsid w:val="00F75A33"/>
    <w:rsid w:val="00F77291"/>
    <w:rsid w:val="00F77ACC"/>
    <w:rsid w:val="00F82900"/>
    <w:rsid w:val="00F866D4"/>
    <w:rsid w:val="00F86F0D"/>
    <w:rsid w:val="00F870B8"/>
    <w:rsid w:val="00F90651"/>
    <w:rsid w:val="00F91E13"/>
    <w:rsid w:val="00F92606"/>
    <w:rsid w:val="00F92678"/>
    <w:rsid w:val="00F9646F"/>
    <w:rsid w:val="00F9781D"/>
    <w:rsid w:val="00FA1BD2"/>
    <w:rsid w:val="00FA31AA"/>
    <w:rsid w:val="00FB23EC"/>
    <w:rsid w:val="00FB4E7E"/>
    <w:rsid w:val="00FB7BC3"/>
    <w:rsid w:val="00FC01E1"/>
    <w:rsid w:val="00FC0AD6"/>
    <w:rsid w:val="00FC2B9A"/>
    <w:rsid w:val="00FC5EB9"/>
    <w:rsid w:val="00FC7257"/>
    <w:rsid w:val="00FD6B79"/>
    <w:rsid w:val="00FE044A"/>
    <w:rsid w:val="00FE1EA1"/>
    <w:rsid w:val="00FE2038"/>
    <w:rsid w:val="00FE5E40"/>
    <w:rsid w:val="00FE7D18"/>
    <w:rsid w:val="00FF08E8"/>
    <w:rsid w:val="00FF13AC"/>
    <w:rsid w:val="00FF7FF1"/>
    <w:rsid w:val="01DC930C"/>
    <w:rsid w:val="03CDF5DA"/>
    <w:rsid w:val="0498F311"/>
    <w:rsid w:val="07DB4A28"/>
    <w:rsid w:val="080980BE"/>
    <w:rsid w:val="083D4443"/>
    <w:rsid w:val="09E86145"/>
    <w:rsid w:val="0B34AC02"/>
    <w:rsid w:val="0EAD8066"/>
    <w:rsid w:val="1193FBAE"/>
    <w:rsid w:val="11BC5AD1"/>
    <w:rsid w:val="141A3C55"/>
    <w:rsid w:val="145C86F8"/>
    <w:rsid w:val="15544078"/>
    <w:rsid w:val="15B3B668"/>
    <w:rsid w:val="1681CC18"/>
    <w:rsid w:val="171220EB"/>
    <w:rsid w:val="186DDE45"/>
    <w:rsid w:val="18E70A02"/>
    <w:rsid w:val="1A555DA8"/>
    <w:rsid w:val="1C0E4F6B"/>
    <w:rsid w:val="1C456A42"/>
    <w:rsid w:val="1C5BC4AA"/>
    <w:rsid w:val="1CC39685"/>
    <w:rsid w:val="1CC91689"/>
    <w:rsid w:val="1EF692FF"/>
    <w:rsid w:val="204A7055"/>
    <w:rsid w:val="222C8729"/>
    <w:rsid w:val="2343B933"/>
    <w:rsid w:val="24F0348D"/>
    <w:rsid w:val="272424B2"/>
    <w:rsid w:val="27732499"/>
    <w:rsid w:val="2775D067"/>
    <w:rsid w:val="2946719B"/>
    <w:rsid w:val="2A372DE8"/>
    <w:rsid w:val="2AEF2851"/>
    <w:rsid w:val="2E7DA54F"/>
    <w:rsid w:val="2F2DFD88"/>
    <w:rsid w:val="31A9813F"/>
    <w:rsid w:val="32F0BFE9"/>
    <w:rsid w:val="3325D697"/>
    <w:rsid w:val="36C7CC2F"/>
    <w:rsid w:val="38253F52"/>
    <w:rsid w:val="3A06C26A"/>
    <w:rsid w:val="3D50BEDE"/>
    <w:rsid w:val="41B687EE"/>
    <w:rsid w:val="43543416"/>
    <w:rsid w:val="45BA3870"/>
    <w:rsid w:val="45DE1B2F"/>
    <w:rsid w:val="462CFEFA"/>
    <w:rsid w:val="487AB4C8"/>
    <w:rsid w:val="4AFABD1B"/>
    <w:rsid w:val="4BBF9007"/>
    <w:rsid w:val="4C9A676C"/>
    <w:rsid w:val="4EF35648"/>
    <w:rsid w:val="503B16D4"/>
    <w:rsid w:val="5076E869"/>
    <w:rsid w:val="5099EA3A"/>
    <w:rsid w:val="515F53AC"/>
    <w:rsid w:val="51DCD8A5"/>
    <w:rsid w:val="52B454F7"/>
    <w:rsid w:val="52F2A212"/>
    <w:rsid w:val="530D5EF0"/>
    <w:rsid w:val="55198F7E"/>
    <w:rsid w:val="55AF0C0F"/>
    <w:rsid w:val="55FBF258"/>
    <w:rsid w:val="56EBCE5A"/>
    <w:rsid w:val="58CF10CC"/>
    <w:rsid w:val="5BFF44DC"/>
    <w:rsid w:val="5E3A3B82"/>
    <w:rsid w:val="5FDA3A09"/>
    <w:rsid w:val="60CC0B46"/>
    <w:rsid w:val="60DAE567"/>
    <w:rsid w:val="61661E49"/>
    <w:rsid w:val="61F5B415"/>
    <w:rsid w:val="641FE9F6"/>
    <w:rsid w:val="64500DCB"/>
    <w:rsid w:val="661F64BD"/>
    <w:rsid w:val="666C6241"/>
    <w:rsid w:val="66AB2443"/>
    <w:rsid w:val="66F4161E"/>
    <w:rsid w:val="6709C84A"/>
    <w:rsid w:val="67512CAF"/>
    <w:rsid w:val="6753D12C"/>
    <w:rsid w:val="6AD9398F"/>
    <w:rsid w:val="6B6A0A7A"/>
    <w:rsid w:val="6F86087C"/>
    <w:rsid w:val="70BF4AD3"/>
    <w:rsid w:val="71D6128D"/>
    <w:rsid w:val="720AAF68"/>
    <w:rsid w:val="725997B4"/>
    <w:rsid w:val="73377623"/>
    <w:rsid w:val="759994CC"/>
    <w:rsid w:val="77A90412"/>
    <w:rsid w:val="79E7460F"/>
    <w:rsid w:val="7A4ABF1F"/>
    <w:rsid w:val="7C85A359"/>
    <w:rsid w:val="7CAC2E2F"/>
    <w:rsid w:val="7E110A02"/>
    <w:rsid w:val="7F9E64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4BC99"/>
  <w15:chartTrackingRefBased/>
  <w15:docId w15:val="{717A0997-748F-47C4-B6A4-D2EE97A0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A0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9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9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9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981"/>
    <w:rPr>
      <w:rFonts w:eastAsiaTheme="majorEastAsia" w:cstheme="majorBidi"/>
      <w:color w:val="272727" w:themeColor="text1" w:themeTint="D8"/>
    </w:rPr>
  </w:style>
  <w:style w:type="paragraph" w:styleId="Title">
    <w:name w:val="Title"/>
    <w:basedOn w:val="Normal"/>
    <w:next w:val="Normal"/>
    <w:link w:val="TitleChar"/>
    <w:uiPriority w:val="10"/>
    <w:qFormat/>
    <w:rsid w:val="00AA0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981"/>
    <w:pPr>
      <w:spacing w:before="160"/>
      <w:jc w:val="center"/>
    </w:pPr>
    <w:rPr>
      <w:i/>
      <w:iCs/>
      <w:color w:val="404040" w:themeColor="text1" w:themeTint="BF"/>
    </w:rPr>
  </w:style>
  <w:style w:type="character" w:customStyle="1" w:styleId="QuoteChar">
    <w:name w:val="Quote Char"/>
    <w:basedOn w:val="DefaultParagraphFont"/>
    <w:link w:val="Quote"/>
    <w:uiPriority w:val="29"/>
    <w:rsid w:val="00AA0981"/>
    <w:rPr>
      <w:i/>
      <w:iCs/>
      <w:color w:val="404040" w:themeColor="text1" w:themeTint="BF"/>
    </w:rPr>
  </w:style>
  <w:style w:type="paragraph" w:styleId="ListParagraph">
    <w:name w:val="List Paragraph"/>
    <w:basedOn w:val="Normal"/>
    <w:uiPriority w:val="34"/>
    <w:qFormat/>
    <w:rsid w:val="00AA0981"/>
    <w:pPr>
      <w:ind w:left="720"/>
      <w:contextualSpacing/>
    </w:pPr>
  </w:style>
  <w:style w:type="character" w:styleId="IntenseEmphasis">
    <w:name w:val="Intense Emphasis"/>
    <w:basedOn w:val="DefaultParagraphFont"/>
    <w:uiPriority w:val="21"/>
    <w:qFormat/>
    <w:rsid w:val="00AA0981"/>
    <w:rPr>
      <w:i/>
      <w:iCs/>
      <w:color w:val="0F4761" w:themeColor="accent1" w:themeShade="BF"/>
    </w:rPr>
  </w:style>
  <w:style w:type="paragraph" w:styleId="IntenseQuote">
    <w:name w:val="Intense Quote"/>
    <w:basedOn w:val="Normal"/>
    <w:next w:val="Normal"/>
    <w:link w:val="IntenseQuoteChar"/>
    <w:uiPriority w:val="30"/>
    <w:qFormat/>
    <w:rsid w:val="00AA0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981"/>
    <w:rPr>
      <w:i/>
      <w:iCs/>
      <w:color w:val="0F4761" w:themeColor="accent1" w:themeShade="BF"/>
    </w:rPr>
  </w:style>
  <w:style w:type="character" w:styleId="IntenseReference">
    <w:name w:val="Intense Reference"/>
    <w:basedOn w:val="DefaultParagraphFont"/>
    <w:uiPriority w:val="32"/>
    <w:qFormat/>
    <w:rsid w:val="00AA0981"/>
    <w:rPr>
      <w:b/>
      <w:bCs/>
      <w:smallCaps/>
      <w:color w:val="0F4761" w:themeColor="accent1" w:themeShade="BF"/>
      <w:spacing w:val="5"/>
    </w:rPr>
  </w:style>
  <w:style w:type="paragraph" w:styleId="Header">
    <w:name w:val="header"/>
    <w:basedOn w:val="Normal"/>
    <w:link w:val="HeaderChar"/>
    <w:uiPriority w:val="99"/>
    <w:unhideWhenUsed/>
    <w:rsid w:val="00973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CD0"/>
  </w:style>
  <w:style w:type="paragraph" w:styleId="Footer">
    <w:name w:val="footer"/>
    <w:basedOn w:val="Normal"/>
    <w:link w:val="FooterChar"/>
    <w:uiPriority w:val="99"/>
    <w:unhideWhenUsed/>
    <w:rsid w:val="00973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CD0"/>
  </w:style>
  <w:style w:type="character" w:styleId="Hyperlink">
    <w:name w:val="Hyperlink"/>
    <w:basedOn w:val="DefaultParagraphFont"/>
    <w:uiPriority w:val="99"/>
    <w:unhideWhenUsed/>
    <w:rsid w:val="00417F13"/>
    <w:rPr>
      <w:color w:val="467886" w:themeColor="hyperlink"/>
      <w:u w:val="single"/>
    </w:rPr>
  </w:style>
  <w:style w:type="character" w:styleId="UnresolvedMention">
    <w:name w:val="Unresolved Mention"/>
    <w:basedOn w:val="DefaultParagraphFont"/>
    <w:uiPriority w:val="99"/>
    <w:semiHidden/>
    <w:unhideWhenUsed/>
    <w:rsid w:val="00417F13"/>
    <w:rPr>
      <w:color w:val="605E5C"/>
      <w:shd w:val="clear" w:color="auto" w:fill="E1DFDD"/>
    </w:rPr>
  </w:style>
  <w:style w:type="character" w:styleId="CommentReference">
    <w:name w:val="annotation reference"/>
    <w:basedOn w:val="DefaultParagraphFont"/>
    <w:uiPriority w:val="99"/>
    <w:semiHidden/>
    <w:unhideWhenUsed/>
    <w:rsid w:val="00AC6DDE"/>
    <w:rPr>
      <w:sz w:val="16"/>
      <w:szCs w:val="16"/>
    </w:rPr>
  </w:style>
  <w:style w:type="paragraph" w:styleId="CommentText">
    <w:name w:val="annotation text"/>
    <w:basedOn w:val="Normal"/>
    <w:link w:val="CommentTextChar"/>
    <w:uiPriority w:val="99"/>
    <w:unhideWhenUsed/>
    <w:rsid w:val="00AC6DDE"/>
    <w:pPr>
      <w:spacing w:line="240" w:lineRule="auto"/>
    </w:pPr>
    <w:rPr>
      <w:sz w:val="20"/>
      <w:szCs w:val="20"/>
    </w:rPr>
  </w:style>
  <w:style w:type="character" w:customStyle="1" w:styleId="CommentTextChar">
    <w:name w:val="Comment Text Char"/>
    <w:basedOn w:val="DefaultParagraphFont"/>
    <w:link w:val="CommentText"/>
    <w:uiPriority w:val="99"/>
    <w:rsid w:val="00AC6DDE"/>
    <w:rPr>
      <w:sz w:val="20"/>
      <w:szCs w:val="20"/>
    </w:rPr>
  </w:style>
  <w:style w:type="paragraph" w:styleId="CommentSubject">
    <w:name w:val="annotation subject"/>
    <w:basedOn w:val="CommentText"/>
    <w:next w:val="CommentText"/>
    <w:link w:val="CommentSubjectChar"/>
    <w:uiPriority w:val="99"/>
    <w:semiHidden/>
    <w:unhideWhenUsed/>
    <w:rsid w:val="00AC6DDE"/>
    <w:rPr>
      <w:b/>
      <w:bCs/>
    </w:rPr>
  </w:style>
  <w:style w:type="character" w:customStyle="1" w:styleId="CommentSubjectChar">
    <w:name w:val="Comment Subject Char"/>
    <w:basedOn w:val="CommentTextChar"/>
    <w:link w:val="CommentSubject"/>
    <w:uiPriority w:val="99"/>
    <w:semiHidden/>
    <w:rsid w:val="00AC6DDE"/>
    <w:rPr>
      <w:b/>
      <w:bCs/>
      <w:sz w:val="20"/>
      <w:szCs w:val="20"/>
    </w:rPr>
  </w:style>
  <w:style w:type="paragraph" w:styleId="NormalWeb">
    <w:name w:val="Normal (Web)"/>
    <w:basedOn w:val="Normal"/>
    <w:uiPriority w:val="99"/>
    <w:semiHidden/>
    <w:unhideWhenUsed/>
    <w:rsid w:val="000E354C"/>
    <w:rPr>
      <w:rFonts w:ascii="Times New Roman" w:hAnsi="Times New Roman" w:cs="Times New Roman"/>
    </w:rPr>
  </w:style>
  <w:style w:type="paragraph" w:styleId="Revision">
    <w:name w:val="Revision"/>
    <w:hidden/>
    <w:uiPriority w:val="99"/>
    <w:semiHidden/>
    <w:rsid w:val="008F7CD9"/>
    <w:pPr>
      <w:spacing w:after="0" w:line="240" w:lineRule="auto"/>
    </w:pPr>
  </w:style>
  <w:style w:type="paragraph" w:styleId="NoSpacing">
    <w:name w:val="No Spacing"/>
    <w:uiPriority w:val="1"/>
    <w:qFormat/>
    <w:rsid w:val="00334051"/>
    <w:pPr>
      <w:spacing w:after="0" w:line="240" w:lineRule="auto"/>
    </w:pPr>
    <w:rPr>
      <w:lang w:val="en-GB"/>
    </w:rPr>
  </w:style>
  <w:style w:type="character" w:customStyle="1" w:styleId="normaltextrun">
    <w:name w:val="normaltextrun"/>
    <w:basedOn w:val="DefaultParagraphFont"/>
    <w:rsid w:val="00075523"/>
  </w:style>
  <w:style w:type="character" w:customStyle="1" w:styleId="ui-provider">
    <w:name w:val="ui-provider"/>
    <w:basedOn w:val="DefaultParagraphFont"/>
    <w:rsid w:val="00ED08C3"/>
  </w:style>
  <w:style w:type="character" w:styleId="FollowedHyperlink">
    <w:name w:val="FollowedHyperlink"/>
    <w:basedOn w:val="DefaultParagraphFont"/>
    <w:uiPriority w:val="99"/>
    <w:semiHidden/>
    <w:unhideWhenUsed/>
    <w:rsid w:val="00C00F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7218">
      <w:bodyDiv w:val="1"/>
      <w:marLeft w:val="0"/>
      <w:marRight w:val="0"/>
      <w:marTop w:val="0"/>
      <w:marBottom w:val="0"/>
      <w:divBdr>
        <w:top w:val="none" w:sz="0" w:space="0" w:color="auto"/>
        <w:left w:val="none" w:sz="0" w:space="0" w:color="auto"/>
        <w:bottom w:val="none" w:sz="0" w:space="0" w:color="auto"/>
        <w:right w:val="none" w:sz="0" w:space="0" w:color="auto"/>
      </w:divBdr>
    </w:div>
    <w:div w:id="170997645">
      <w:bodyDiv w:val="1"/>
      <w:marLeft w:val="0"/>
      <w:marRight w:val="0"/>
      <w:marTop w:val="0"/>
      <w:marBottom w:val="0"/>
      <w:divBdr>
        <w:top w:val="none" w:sz="0" w:space="0" w:color="auto"/>
        <w:left w:val="none" w:sz="0" w:space="0" w:color="auto"/>
        <w:bottom w:val="none" w:sz="0" w:space="0" w:color="auto"/>
        <w:right w:val="none" w:sz="0" w:space="0" w:color="auto"/>
      </w:divBdr>
    </w:div>
    <w:div w:id="209151850">
      <w:bodyDiv w:val="1"/>
      <w:marLeft w:val="0"/>
      <w:marRight w:val="0"/>
      <w:marTop w:val="0"/>
      <w:marBottom w:val="0"/>
      <w:divBdr>
        <w:top w:val="none" w:sz="0" w:space="0" w:color="auto"/>
        <w:left w:val="none" w:sz="0" w:space="0" w:color="auto"/>
        <w:bottom w:val="none" w:sz="0" w:space="0" w:color="auto"/>
        <w:right w:val="none" w:sz="0" w:space="0" w:color="auto"/>
      </w:divBdr>
    </w:div>
    <w:div w:id="225916650">
      <w:bodyDiv w:val="1"/>
      <w:marLeft w:val="0"/>
      <w:marRight w:val="0"/>
      <w:marTop w:val="0"/>
      <w:marBottom w:val="0"/>
      <w:divBdr>
        <w:top w:val="none" w:sz="0" w:space="0" w:color="auto"/>
        <w:left w:val="none" w:sz="0" w:space="0" w:color="auto"/>
        <w:bottom w:val="none" w:sz="0" w:space="0" w:color="auto"/>
        <w:right w:val="none" w:sz="0" w:space="0" w:color="auto"/>
      </w:divBdr>
    </w:div>
    <w:div w:id="228031727">
      <w:bodyDiv w:val="1"/>
      <w:marLeft w:val="0"/>
      <w:marRight w:val="0"/>
      <w:marTop w:val="0"/>
      <w:marBottom w:val="0"/>
      <w:divBdr>
        <w:top w:val="none" w:sz="0" w:space="0" w:color="auto"/>
        <w:left w:val="none" w:sz="0" w:space="0" w:color="auto"/>
        <w:bottom w:val="none" w:sz="0" w:space="0" w:color="auto"/>
        <w:right w:val="none" w:sz="0" w:space="0" w:color="auto"/>
      </w:divBdr>
    </w:div>
    <w:div w:id="359741711">
      <w:bodyDiv w:val="1"/>
      <w:marLeft w:val="0"/>
      <w:marRight w:val="0"/>
      <w:marTop w:val="0"/>
      <w:marBottom w:val="0"/>
      <w:divBdr>
        <w:top w:val="none" w:sz="0" w:space="0" w:color="auto"/>
        <w:left w:val="none" w:sz="0" w:space="0" w:color="auto"/>
        <w:bottom w:val="none" w:sz="0" w:space="0" w:color="auto"/>
        <w:right w:val="none" w:sz="0" w:space="0" w:color="auto"/>
      </w:divBdr>
    </w:div>
    <w:div w:id="461844540">
      <w:bodyDiv w:val="1"/>
      <w:marLeft w:val="0"/>
      <w:marRight w:val="0"/>
      <w:marTop w:val="0"/>
      <w:marBottom w:val="0"/>
      <w:divBdr>
        <w:top w:val="none" w:sz="0" w:space="0" w:color="auto"/>
        <w:left w:val="none" w:sz="0" w:space="0" w:color="auto"/>
        <w:bottom w:val="none" w:sz="0" w:space="0" w:color="auto"/>
        <w:right w:val="none" w:sz="0" w:space="0" w:color="auto"/>
      </w:divBdr>
    </w:div>
    <w:div w:id="547382185">
      <w:bodyDiv w:val="1"/>
      <w:marLeft w:val="0"/>
      <w:marRight w:val="0"/>
      <w:marTop w:val="0"/>
      <w:marBottom w:val="0"/>
      <w:divBdr>
        <w:top w:val="none" w:sz="0" w:space="0" w:color="auto"/>
        <w:left w:val="none" w:sz="0" w:space="0" w:color="auto"/>
        <w:bottom w:val="none" w:sz="0" w:space="0" w:color="auto"/>
        <w:right w:val="none" w:sz="0" w:space="0" w:color="auto"/>
      </w:divBdr>
    </w:div>
    <w:div w:id="551313795">
      <w:bodyDiv w:val="1"/>
      <w:marLeft w:val="0"/>
      <w:marRight w:val="0"/>
      <w:marTop w:val="0"/>
      <w:marBottom w:val="0"/>
      <w:divBdr>
        <w:top w:val="none" w:sz="0" w:space="0" w:color="auto"/>
        <w:left w:val="none" w:sz="0" w:space="0" w:color="auto"/>
        <w:bottom w:val="none" w:sz="0" w:space="0" w:color="auto"/>
        <w:right w:val="none" w:sz="0" w:space="0" w:color="auto"/>
      </w:divBdr>
    </w:div>
    <w:div w:id="567686941">
      <w:bodyDiv w:val="1"/>
      <w:marLeft w:val="0"/>
      <w:marRight w:val="0"/>
      <w:marTop w:val="0"/>
      <w:marBottom w:val="0"/>
      <w:divBdr>
        <w:top w:val="none" w:sz="0" w:space="0" w:color="auto"/>
        <w:left w:val="none" w:sz="0" w:space="0" w:color="auto"/>
        <w:bottom w:val="none" w:sz="0" w:space="0" w:color="auto"/>
        <w:right w:val="none" w:sz="0" w:space="0" w:color="auto"/>
      </w:divBdr>
    </w:div>
    <w:div w:id="671225810">
      <w:bodyDiv w:val="1"/>
      <w:marLeft w:val="0"/>
      <w:marRight w:val="0"/>
      <w:marTop w:val="0"/>
      <w:marBottom w:val="0"/>
      <w:divBdr>
        <w:top w:val="none" w:sz="0" w:space="0" w:color="auto"/>
        <w:left w:val="none" w:sz="0" w:space="0" w:color="auto"/>
        <w:bottom w:val="none" w:sz="0" w:space="0" w:color="auto"/>
        <w:right w:val="none" w:sz="0" w:space="0" w:color="auto"/>
      </w:divBdr>
    </w:div>
    <w:div w:id="681276797">
      <w:bodyDiv w:val="1"/>
      <w:marLeft w:val="0"/>
      <w:marRight w:val="0"/>
      <w:marTop w:val="0"/>
      <w:marBottom w:val="0"/>
      <w:divBdr>
        <w:top w:val="none" w:sz="0" w:space="0" w:color="auto"/>
        <w:left w:val="none" w:sz="0" w:space="0" w:color="auto"/>
        <w:bottom w:val="none" w:sz="0" w:space="0" w:color="auto"/>
        <w:right w:val="none" w:sz="0" w:space="0" w:color="auto"/>
      </w:divBdr>
    </w:div>
    <w:div w:id="712118575">
      <w:bodyDiv w:val="1"/>
      <w:marLeft w:val="0"/>
      <w:marRight w:val="0"/>
      <w:marTop w:val="0"/>
      <w:marBottom w:val="0"/>
      <w:divBdr>
        <w:top w:val="none" w:sz="0" w:space="0" w:color="auto"/>
        <w:left w:val="none" w:sz="0" w:space="0" w:color="auto"/>
        <w:bottom w:val="none" w:sz="0" w:space="0" w:color="auto"/>
        <w:right w:val="none" w:sz="0" w:space="0" w:color="auto"/>
      </w:divBdr>
    </w:div>
    <w:div w:id="818612546">
      <w:bodyDiv w:val="1"/>
      <w:marLeft w:val="0"/>
      <w:marRight w:val="0"/>
      <w:marTop w:val="0"/>
      <w:marBottom w:val="0"/>
      <w:divBdr>
        <w:top w:val="none" w:sz="0" w:space="0" w:color="auto"/>
        <w:left w:val="none" w:sz="0" w:space="0" w:color="auto"/>
        <w:bottom w:val="none" w:sz="0" w:space="0" w:color="auto"/>
        <w:right w:val="none" w:sz="0" w:space="0" w:color="auto"/>
      </w:divBdr>
    </w:div>
    <w:div w:id="976109401">
      <w:bodyDiv w:val="1"/>
      <w:marLeft w:val="0"/>
      <w:marRight w:val="0"/>
      <w:marTop w:val="0"/>
      <w:marBottom w:val="0"/>
      <w:divBdr>
        <w:top w:val="none" w:sz="0" w:space="0" w:color="auto"/>
        <w:left w:val="none" w:sz="0" w:space="0" w:color="auto"/>
        <w:bottom w:val="none" w:sz="0" w:space="0" w:color="auto"/>
        <w:right w:val="none" w:sz="0" w:space="0" w:color="auto"/>
      </w:divBdr>
    </w:div>
    <w:div w:id="1021082318">
      <w:bodyDiv w:val="1"/>
      <w:marLeft w:val="0"/>
      <w:marRight w:val="0"/>
      <w:marTop w:val="0"/>
      <w:marBottom w:val="0"/>
      <w:divBdr>
        <w:top w:val="none" w:sz="0" w:space="0" w:color="auto"/>
        <w:left w:val="none" w:sz="0" w:space="0" w:color="auto"/>
        <w:bottom w:val="none" w:sz="0" w:space="0" w:color="auto"/>
        <w:right w:val="none" w:sz="0" w:space="0" w:color="auto"/>
      </w:divBdr>
    </w:div>
    <w:div w:id="1021395073">
      <w:bodyDiv w:val="1"/>
      <w:marLeft w:val="0"/>
      <w:marRight w:val="0"/>
      <w:marTop w:val="0"/>
      <w:marBottom w:val="0"/>
      <w:divBdr>
        <w:top w:val="none" w:sz="0" w:space="0" w:color="auto"/>
        <w:left w:val="none" w:sz="0" w:space="0" w:color="auto"/>
        <w:bottom w:val="none" w:sz="0" w:space="0" w:color="auto"/>
        <w:right w:val="none" w:sz="0" w:space="0" w:color="auto"/>
      </w:divBdr>
      <w:divsChild>
        <w:div w:id="626743045">
          <w:marLeft w:val="0"/>
          <w:marRight w:val="0"/>
          <w:marTop w:val="0"/>
          <w:marBottom w:val="0"/>
          <w:divBdr>
            <w:top w:val="none" w:sz="0" w:space="0" w:color="auto"/>
            <w:left w:val="none" w:sz="0" w:space="0" w:color="auto"/>
            <w:bottom w:val="none" w:sz="0" w:space="0" w:color="auto"/>
            <w:right w:val="none" w:sz="0" w:space="0" w:color="auto"/>
          </w:divBdr>
          <w:divsChild>
            <w:div w:id="1854344744">
              <w:marLeft w:val="0"/>
              <w:marRight w:val="0"/>
              <w:marTop w:val="0"/>
              <w:marBottom w:val="0"/>
              <w:divBdr>
                <w:top w:val="none" w:sz="0" w:space="0" w:color="auto"/>
                <w:left w:val="none" w:sz="0" w:space="0" w:color="auto"/>
                <w:bottom w:val="none" w:sz="0" w:space="0" w:color="auto"/>
                <w:right w:val="none" w:sz="0" w:space="0" w:color="auto"/>
              </w:divBdr>
              <w:divsChild>
                <w:div w:id="1384132607">
                  <w:marLeft w:val="0"/>
                  <w:marRight w:val="0"/>
                  <w:marTop w:val="0"/>
                  <w:marBottom w:val="0"/>
                  <w:divBdr>
                    <w:top w:val="none" w:sz="0" w:space="0" w:color="auto"/>
                    <w:left w:val="none" w:sz="0" w:space="0" w:color="auto"/>
                    <w:bottom w:val="none" w:sz="0" w:space="0" w:color="auto"/>
                    <w:right w:val="none" w:sz="0" w:space="0" w:color="auto"/>
                  </w:divBdr>
                  <w:divsChild>
                    <w:div w:id="1135491972">
                      <w:marLeft w:val="0"/>
                      <w:marRight w:val="0"/>
                      <w:marTop w:val="0"/>
                      <w:marBottom w:val="0"/>
                      <w:divBdr>
                        <w:top w:val="none" w:sz="0" w:space="0" w:color="auto"/>
                        <w:left w:val="none" w:sz="0" w:space="0" w:color="auto"/>
                        <w:bottom w:val="none" w:sz="0" w:space="0" w:color="auto"/>
                        <w:right w:val="none" w:sz="0" w:space="0" w:color="auto"/>
                      </w:divBdr>
                      <w:divsChild>
                        <w:div w:id="1001393128">
                          <w:marLeft w:val="0"/>
                          <w:marRight w:val="0"/>
                          <w:marTop w:val="0"/>
                          <w:marBottom w:val="0"/>
                          <w:divBdr>
                            <w:top w:val="none" w:sz="0" w:space="0" w:color="auto"/>
                            <w:left w:val="none" w:sz="0" w:space="0" w:color="auto"/>
                            <w:bottom w:val="none" w:sz="0" w:space="0" w:color="auto"/>
                            <w:right w:val="none" w:sz="0" w:space="0" w:color="auto"/>
                          </w:divBdr>
                          <w:divsChild>
                            <w:div w:id="1639186810">
                              <w:marLeft w:val="0"/>
                              <w:marRight w:val="0"/>
                              <w:marTop w:val="0"/>
                              <w:marBottom w:val="0"/>
                              <w:divBdr>
                                <w:top w:val="none" w:sz="0" w:space="0" w:color="auto"/>
                                <w:left w:val="none" w:sz="0" w:space="0" w:color="auto"/>
                                <w:bottom w:val="none" w:sz="0" w:space="0" w:color="auto"/>
                                <w:right w:val="none" w:sz="0" w:space="0" w:color="auto"/>
                              </w:divBdr>
                              <w:divsChild>
                                <w:div w:id="1964457020">
                                  <w:marLeft w:val="0"/>
                                  <w:marRight w:val="0"/>
                                  <w:marTop w:val="0"/>
                                  <w:marBottom w:val="0"/>
                                  <w:divBdr>
                                    <w:top w:val="none" w:sz="0" w:space="0" w:color="auto"/>
                                    <w:left w:val="none" w:sz="0" w:space="0" w:color="auto"/>
                                    <w:bottom w:val="none" w:sz="0" w:space="0" w:color="auto"/>
                                    <w:right w:val="none" w:sz="0" w:space="0" w:color="auto"/>
                                  </w:divBdr>
                                  <w:divsChild>
                                    <w:div w:id="261959273">
                                      <w:marLeft w:val="0"/>
                                      <w:marRight w:val="0"/>
                                      <w:marTop w:val="0"/>
                                      <w:marBottom w:val="0"/>
                                      <w:divBdr>
                                        <w:top w:val="none" w:sz="0" w:space="0" w:color="auto"/>
                                        <w:left w:val="none" w:sz="0" w:space="0" w:color="auto"/>
                                        <w:bottom w:val="none" w:sz="0" w:space="0" w:color="auto"/>
                                        <w:right w:val="none" w:sz="0" w:space="0" w:color="auto"/>
                                      </w:divBdr>
                                      <w:divsChild>
                                        <w:div w:id="1421173831">
                                          <w:marLeft w:val="0"/>
                                          <w:marRight w:val="0"/>
                                          <w:marTop w:val="0"/>
                                          <w:marBottom w:val="0"/>
                                          <w:divBdr>
                                            <w:top w:val="none" w:sz="0" w:space="0" w:color="auto"/>
                                            <w:left w:val="none" w:sz="0" w:space="0" w:color="auto"/>
                                            <w:bottom w:val="none" w:sz="0" w:space="0" w:color="auto"/>
                                            <w:right w:val="none" w:sz="0" w:space="0" w:color="auto"/>
                                          </w:divBdr>
                                          <w:divsChild>
                                            <w:div w:id="2110660339">
                                              <w:marLeft w:val="0"/>
                                              <w:marRight w:val="0"/>
                                              <w:marTop w:val="0"/>
                                              <w:marBottom w:val="0"/>
                                              <w:divBdr>
                                                <w:top w:val="none" w:sz="0" w:space="0" w:color="auto"/>
                                                <w:left w:val="none" w:sz="0" w:space="0" w:color="auto"/>
                                                <w:bottom w:val="none" w:sz="0" w:space="0" w:color="auto"/>
                                                <w:right w:val="none" w:sz="0" w:space="0" w:color="auto"/>
                                              </w:divBdr>
                                              <w:divsChild>
                                                <w:div w:id="224880200">
                                                  <w:marLeft w:val="0"/>
                                                  <w:marRight w:val="0"/>
                                                  <w:marTop w:val="0"/>
                                                  <w:marBottom w:val="0"/>
                                                  <w:divBdr>
                                                    <w:top w:val="none" w:sz="0" w:space="0" w:color="auto"/>
                                                    <w:left w:val="none" w:sz="0" w:space="0" w:color="auto"/>
                                                    <w:bottom w:val="none" w:sz="0" w:space="0" w:color="auto"/>
                                                    <w:right w:val="none" w:sz="0" w:space="0" w:color="auto"/>
                                                  </w:divBdr>
                                                  <w:divsChild>
                                                    <w:div w:id="1769540609">
                                                      <w:marLeft w:val="0"/>
                                                      <w:marRight w:val="0"/>
                                                      <w:marTop w:val="0"/>
                                                      <w:marBottom w:val="0"/>
                                                      <w:divBdr>
                                                        <w:top w:val="none" w:sz="0" w:space="0" w:color="auto"/>
                                                        <w:left w:val="none" w:sz="0" w:space="0" w:color="auto"/>
                                                        <w:bottom w:val="none" w:sz="0" w:space="0" w:color="auto"/>
                                                        <w:right w:val="none" w:sz="0" w:space="0" w:color="auto"/>
                                                      </w:divBdr>
                                                      <w:divsChild>
                                                        <w:div w:id="1646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8884314">
          <w:marLeft w:val="0"/>
          <w:marRight w:val="0"/>
          <w:marTop w:val="0"/>
          <w:marBottom w:val="0"/>
          <w:divBdr>
            <w:top w:val="none" w:sz="0" w:space="0" w:color="auto"/>
            <w:left w:val="none" w:sz="0" w:space="0" w:color="auto"/>
            <w:bottom w:val="none" w:sz="0" w:space="0" w:color="auto"/>
            <w:right w:val="none" w:sz="0" w:space="0" w:color="auto"/>
          </w:divBdr>
          <w:divsChild>
            <w:div w:id="1824739634">
              <w:marLeft w:val="0"/>
              <w:marRight w:val="0"/>
              <w:marTop w:val="0"/>
              <w:marBottom w:val="0"/>
              <w:divBdr>
                <w:top w:val="none" w:sz="0" w:space="0" w:color="auto"/>
                <w:left w:val="none" w:sz="0" w:space="0" w:color="auto"/>
                <w:bottom w:val="none" w:sz="0" w:space="0" w:color="auto"/>
                <w:right w:val="none" w:sz="0" w:space="0" w:color="auto"/>
              </w:divBdr>
              <w:divsChild>
                <w:div w:id="220822783">
                  <w:marLeft w:val="0"/>
                  <w:marRight w:val="0"/>
                  <w:marTop w:val="0"/>
                  <w:marBottom w:val="0"/>
                  <w:divBdr>
                    <w:top w:val="none" w:sz="0" w:space="0" w:color="auto"/>
                    <w:left w:val="none" w:sz="0" w:space="0" w:color="auto"/>
                    <w:bottom w:val="none" w:sz="0" w:space="0" w:color="auto"/>
                    <w:right w:val="none" w:sz="0" w:space="0" w:color="auto"/>
                  </w:divBdr>
                  <w:divsChild>
                    <w:div w:id="19600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2359">
      <w:bodyDiv w:val="1"/>
      <w:marLeft w:val="0"/>
      <w:marRight w:val="0"/>
      <w:marTop w:val="0"/>
      <w:marBottom w:val="0"/>
      <w:divBdr>
        <w:top w:val="none" w:sz="0" w:space="0" w:color="auto"/>
        <w:left w:val="none" w:sz="0" w:space="0" w:color="auto"/>
        <w:bottom w:val="none" w:sz="0" w:space="0" w:color="auto"/>
        <w:right w:val="none" w:sz="0" w:space="0" w:color="auto"/>
      </w:divBdr>
    </w:div>
    <w:div w:id="1149322756">
      <w:bodyDiv w:val="1"/>
      <w:marLeft w:val="0"/>
      <w:marRight w:val="0"/>
      <w:marTop w:val="0"/>
      <w:marBottom w:val="0"/>
      <w:divBdr>
        <w:top w:val="none" w:sz="0" w:space="0" w:color="auto"/>
        <w:left w:val="none" w:sz="0" w:space="0" w:color="auto"/>
        <w:bottom w:val="none" w:sz="0" w:space="0" w:color="auto"/>
        <w:right w:val="none" w:sz="0" w:space="0" w:color="auto"/>
      </w:divBdr>
    </w:div>
    <w:div w:id="1206404659">
      <w:bodyDiv w:val="1"/>
      <w:marLeft w:val="0"/>
      <w:marRight w:val="0"/>
      <w:marTop w:val="0"/>
      <w:marBottom w:val="0"/>
      <w:divBdr>
        <w:top w:val="none" w:sz="0" w:space="0" w:color="auto"/>
        <w:left w:val="none" w:sz="0" w:space="0" w:color="auto"/>
        <w:bottom w:val="none" w:sz="0" w:space="0" w:color="auto"/>
        <w:right w:val="none" w:sz="0" w:space="0" w:color="auto"/>
      </w:divBdr>
    </w:div>
    <w:div w:id="1217280319">
      <w:bodyDiv w:val="1"/>
      <w:marLeft w:val="0"/>
      <w:marRight w:val="0"/>
      <w:marTop w:val="0"/>
      <w:marBottom w:val="0"/>
      <w:divBdr>
        <w:top w:val="none" w:sz="0" w:space="0" w:color="auto"/>
        <w:left w:val="none" w:sz="0" w:space="0" w:color="auto"/>
        <w:bottom w:val="none" w:sz="0" w:space="0" w:color="auto"/>
        <w:right w:val="none" w:sz="0" w:space="0" w:color="auto"/>
      </w:divBdr>
    </w:div>
    <w:div w:id="1233926159">
      <w:bodyDiv w:val="1"/>
      <w:marLeft w:val="0"/>
      <w:marRight w:val="0"/>
      <w:marTop w:val="0"/>
      <w:marBottom w:val="0"/>
      <w:divBdr>
        <w:top w:val="none" w:sz="0" w:space="0" w:color="auto"/>
        <w:left w:val="none" w:sz="0" w:space="0" w:color="auto"/>
        <w:bottom w:val="none" w:sz="0" w:space="0" w:color="auto"/>
        <w:right w:val="none" w:sz="0" w:space="0" w:color="auto"/>
      </w:divBdr>
    </w:div>
    <w:div w:id="1235093237">
      <w:bodyDiv w:val="1"/>
      <w:marLeft w:val="0"/>
      <w:marRight w:val="0"/>
      <w:marTop w:val="0"/>
      <w:marBottom w:val="0"/>
      <w:divBdr>
        <w:top w:val="none" w:sz="0" w:space="0" w:color="auto"/>
        <w:left w:val="none" w:sz="0" w:space="0" w:color="auto"/>
        <w:bottom w:val="none" w:sz="0" w:space="0" w:color="auto"/>
        <w:right w:val="none" w:sz="0" w:space="0" w:color="auto"/>
      </w:divBdr>
    </w:div>
    <w:div w:id="1241788187">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4303476">
      <w:bodyDiv w:val="1"/>
      <w:marLeft w:val="0"/>
      <w:marRight w:val="0"/>
      <w:marTop w:val="0"/>
      <w:marBottom w:val="0"/>
      <w:divBdr>
        <w:top w:val="none" w:sz="0" w:space="0" w:color="auto"/>
        <w:left w:val="none" w:sz="0" w:space="0" w:color="auto"/>
        <w:bottom w:val="none" w:sz="0" w:space="0" w:color="auto"/>
        <w:right w:val="none" w:sz="0" w:space="0" w:color="auto"/>
      </w:divBdr>
    </w:div>
    <w:div w:id="1395154679">
      <w:bodyDiv w:val="1"/>
      <w:marLeft w:val="0"/>
      <w:marRight w:val="0"/>
      <w:marTop w:val="0"/>
      <w:marBottom w:val="0"/>
      <w:divBdr>
        <w:top w:val="none" w:sz="0" w:space="0" w:color="auto"/>
        <w:left w:val="none" w:sz="0" w:space="0" w:color="auto"/>
        <w:bottom w:val="none" w:sz="0" w:space="0" w:color="auto"/>
        <w:right w:val="none" w:sz="0" w:space="0" w:color="auto"/>
      </w:divBdr>
    </w:div>
    <w:div w:id="1407721949">
      <w:bodyDiv w:val="1"/>
      <w:marLeft w:val="0"/>
      <w:marRight w:val="0"/>
      <w:marTop w:val="0"/>
      <w:marBottom w:val="0"/>
      <w:divBdr>
        <w:top w:val="none" w:sz="0" w:space="0" w:color="auto"/>
        <w:left w:val="none" w:sz="0" w:space="0" w:color="auto"/>
        <w:bottom w:val="none" w:sz="0" w:space="0" w:color="auto"/>
        <w:right w:val="none" w:sz="0" w:space="0" w:color="auto"/>
      </w:divBdr>
    </w:div>
    <w:div w:id="1428691875">
      <w:bodyDiv w:val="1"/>
      <w:marLeft w:val="0"/>
      <w:marRight w:val="0"/>
      <w:marTop w:val="0"/>
      <w:marBottom w:val="0"/>
      <w:divBdr>
        <w:top w:val="none" w:sz="0" w:space="0" w:color="auto"/>
        <w:left w:val="none" w:sz="0" w:space="0" w:color="auto"/>
        <w:bottom w:val="none" w:sz="0" w:space="0" w:color="auto"/>
        <w:right w:val="none" w:sz="0" w:space="0" w:color="auto"/>
      </w:divBdr>
    </w:div>
    <w:div w:id="1511022595">
      <w:bodyDiv w:val="1"/>
      <w:marLeft w:val="0"/>
      <w:marRight w:val="0"/>
      <w:marTop w:val="0"/>
      <w:marBottom w:val="0"/>
      <w:divBdr>
        <w:top w:val="none" w:sz="0" w:space="0" w:color="auto"/>
        <w:left w:val="none" w:sz="0" w:space="0" w:color="auto"/>
        <w:bottom w:val="none" w:sz="0" w:space="0" w:color="auto"/>
        <w:right w:val="none" w:sz="0" w:space="0" w:color="auto"/>
      </w:divBdr>
    </w:div>
    <w:div w:id="1653439368">
      <w:bodyDiv w:val="1"/>
      <w:marLeft w:val="0"/>
      <w:marRight w:val="0"/>
      <w:marTop w:val="0"/>
      <w:marBottom w:val="0"/>
      <w:divBdr>
        <w:top w:val="none" w:sz="0" w:space="0" w:color="auto"/>
        <w:left w:val="none" w:sz="0" w:space="0" w:color="auto"/>
        <w:bottom w:val="none" w:sz="0" w:space="0" w:color="auto"/>
        <w:right w:val="none" w:sz="0" w:space="0" w:color="auto"/>
      </w:divBdr>
    </w:div>
    <w:div w:id="1719477822">
      <w:bodyDiv w:val="1"/>
      <w:marLeft w:val="0"/>
      <w:marRight w:val="0"/>
      <w:marTop w:val="0"/>
      <w:marBottom w:val="0"/>
      <w:divBdr>
        <w:top w:val="none" w:sz="0" w:space="0" w:color="auto"/>
        <w:left w:val="none" w:sz="0" w:space="0" w:color="auto"/>
        <w:bottom w:val="none" w:sz="0" w:space="0" w:color="auto"/>
        <w:right w:val="none" w:sz="0" w:space="0" w:color="auto"/>
      </w:divBdr>
    </w:div>
    <w:div w:id="1786651209">
      <w:bodyDiv w:val="1"/>
      <w:marLeft w:val="0"/>
      <w:marRight w:val="0"/>
      <w:marTop w:val="0"/>
      <w:marBottom w:val="0"/>
      <w:divBdr>
        <w:top w:val="none" w:sz="0" w:space="0" w:color="auto"/>
        <w:left w:val="none" w:sz="0" w:space="0" w:color="auto"/>
        <w:bottom w:val="none" w:sz="0" w:space="0" w:color="auto"/>
        <w:right w:val="none" w:sz="0" w:space="0" w:color="auto"/>
      </w:divBdr>
    </w:div>
    <w:div w:id="1789738213">
      <w:bodyDiv w:val="1"/>
      <w:marLeft w:val="0"/>
      <w:marRight w:val="0"/>
      <w:marTop w:val="0"/>
      <w:marBottom w:val="0"/>
      <w:divBdr>
        <w:top w:val="none" w:sz="0" w:space="0" w:color="auto"/>
        <w:left w:val="none" w:sz="0" w:space="0" w:color="auto"/>
        <w:bottom w:val="none" w:sz="0" w:space="0" w:color="auto"/>
        <w:right w:val="none" w:sz="0" w:space="0" w:color="auto"/>
      </w:divBdr>
    </w:div>
    <w:div w:id="1846897776">
      <w:bodyDiv w:val="1"/>
      <w:marLeft w:val="0"/>
      <w:marRight w:val="0"/>
      <w:marTop w:val="0"/>
      <w:marBottom w:val="0"/>
      <w:divBdr>
        <w:top w:val="none" w:sz="0" w:space="0" w:color="auto"/>
        <w:left w:val="none" w:sz="0" w:space="0" w:color="auto"/>
        <w:bottom w:val="none" w:sz="0" w:space="0" w:color="auto"/>
        <w:right w:val="none" w:sz="0" w:space="0" w:color="auto"/>
      </w:divBdr>
    </w:div>
    <w:div w:id="1880391068">
      <w:bodyDiv w:val="1"/>
      <w:marLeft w:val="0"/>
      <w:marRight w:val="0"/>
      <w:marTop w:val="0"/>
      <w:marBottom w:val="0"/>
      <w:divBdr>
        <w:top w:val="none" w:sz="0" w:space="0" w:color="auto"/>
        <w:left w:val="none" w:sz="0" w:space="0" w:color="auto"/>
        <w:bottom w:val="none" w:sz="0" w:space="0" w:color="auto"/>
        <w:right w:val="none" w:sz="0" w:space="0" w:color="auto"/>
      </w:divBdr>
      <w:divsChild>
        <w:div w:id="217743118">
          <w:marLeft w:val="0"/>
          <w:marRight w:val="0"/>
          <w:marTop w:val="0"/>
          <w:marBottom w:val="0"/>
          <w:divBdr>
            <w:top w:val="none" w:sz="0" w:space="0" w:color="auto"/>
            <w:left w:val="none" w:sz="0" w:space="0" w:color="auto"/>
            <w:bottom w:val="none" w:sz="0" w:space="0" w:color="auto"/>
            <w:right w:val="none" w:sz="0" w:space="0" w:color="auto"/>
          </w:divBdr>
          <w:divsChild>
            <w:div w:id="157580157">
              <w:marLeft w:val="0"/>
              <w:marRight w:val="0"/>
              <w:marTop w:val="0"/>
              <w:marBottom w:val="0"/>
              <w:divBdr>
                <w:top w:val="none" w:sz="0" w:space="0" w:color="auto"/>
                <w:left w:val="none" w:sz="0" w:space="0" w:color="auto"/>
                <w:bottom w:val="none" w:sz="0" w:space="0" w:color="auto"/>
                <w:right w:val="none" w:sz="0" w:space="0" w:color="auto"/>
              </w:divBdr>
              <w:divsChild>
                <w:div w:id="1415935598">
                  <w:marLeft w:val="0"/>
                  <w:marRight w:val="0"/>
                  <w:marTop w:val="0"/>
                  <w:marBottom w:val="0"/>
                  <w:divBdr>
                    <w:top w:val="none" w:sz="0" w:space="0" w:color="auto"/>
                    <w:left w:val="none" w:sz="0" w:space="0" w:color="auto"/>
                    <w:bottom w:val="none" w:sz="0" w:space="0" w:color="auto"/>
                    <w:right w:val="none" w:sz="0" w:space="0" w:color="auto"/>
                  </w:divBdr>
                  <w:divsChild>
                    <w:div w:id="182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53741">
          <w:marLeft w:val="0"/>
          <w:marRight w:val="0"/>
          <w:marTop w:val="0"/>
          <w:marBottom w:val="0"/>
          <w:divBdr>
            <w:top w:val="none" w:sz="0" w:space="0" w:color="auto"/>
            <w:left w:val="none" w:sz="0" w:space="0" w:color="auto"/>
            <w:bottom w:val="none" w:sz="0" w:space="0" w:color="auto"/>
            <w:right w:val="none" w:sz="0" w:space="0" w:color="auto"/>
          </w:divBdr>
          <w:divsChild>
            <w:div w:id="698747315">
              <w:marLeft w:val="0"/>
              <w:marRight w:val="0"/>
              <w:marTop w:val="0"/>
              <w:marBottom w:val="0"/>
              <w:divBdr>
                <w:top w:val="none" w:sz="0" w:space="0" w:color="auto"/>
                <w:left w:val="none" w:sz="0" w:space="0" w:color="auto"/>
                <w:bottom w:val="none" w:sz="0" w:space="0" w:color="auto"/>
                <w:right w:val="none" w:sz="0" w:space="0" w:color="auto"/>
              </w:divBdr>
              <w:divsChild>
                <w:div w:id="1222208851">
                  <w:marLeft w:val="0"/>
                  <w:marRight w:val="0"/>
                  <w:marTop w:val="0"/>
                  <w:marBottom w:val="0"/>
                  <w:divBdr>
                    <w:top w:val="none" w:sz="0" w:space="0" w:color="auto"/>
                    <w:left w:val="none" w:sz="0" w:space="0" w:color="auto"/>
                    <w:bottom w:val="none" w:sz="0" w:space="0" w:color="auto"/>
                    <w:right w:val="none" w:sz="0" w:space="0" w:color="auto"/>
                  </w:divBdr>
                  <w:divsChild>
                    <w:div w:id="1567103490">
                      <w:marLeft w:val="0"/>
                      <w:marRight w:val="0"/>
                      <w:marTop w:val="0"/>
                      <w:marBottom w:val="0"/>
                      <w:divBdr>
                        <w:top w:val="none" w:sz="0" w:space="0" w:color="auto"/>
                        <w:left w:val="none" w:sz="0" w:space="0" w:color="auto"/>
                        <w:bottom w:val="none" w:sz="0" w:space="0" w:color="auto"/>
                        <w:right w:val="none" w:sz="0" w:space="0" w:color="auto"/>
                      </w:divBdr>
                      <w:divsChild>
                        <w:div w:id="363679148">
                          <w:marLeft w:val="0"/>
                          <w:marRight w:val="0"/>
                          <w:marTop w:val="0"/>
                          <w:marBottom w:val="0"/>
                          <w:divBdr>
                            <w:top w:val="none" w:sz="0" w:space="0" w:color="auto"/>
                            <w:left w:val="none" w:sz="0" w:space="0" w:color="auto"/>
                            <w:bottom w:val="none" w:sz="0" w:space="0" w:color="auto"/>
                            <w:right w:val="none" w:sz="0" w:space="0" w:color="auto"/>
                          </w:divBdr>
                          <w:divsChild>
                            <w:div w:id="1732730363">
                              <w:marLeft w:val="0"/>
                              <w:marRight w:val="0"/>
                              <w:marTop w:val="0"/>
                              <w:marBottom w:val="0"/>
                              <w:divBdr>
                                <w:top w:val="none" w:sz="0" w:space="0" w:color="auto"/>
                                <w:left w:val="none" w:sz="0" w:space="0" w:color="auto"/>
                                <w:bottom w:val="none" w:sz="0" w:space="0" w:color="auto"/>
                                <w:right w:val="none" w:sz="0" w:space="0" w:color="auto"/>
                              </w:divBdr>
                              <w:divsChild>
                                <w:div w:id="1609313683">
                                  <w:marLeft w:val="0"/>
                                  <w:marRight w:val="0"/>
                                  <w:marTop w:val="0"/>
                                  <w:marBottom w:val="0"/>
                                  <w:divBdr>
                                    <w:top w:val="none" w:sz="0" w:space="0" w:color="auto"/>
                                    <w:left w:val="none" w:sz="0" w:space="0" w:color="auto"/>
                                    <w:bottom w:val="none" w:sz="0" w:space="0" w:color="auto"/>
                                    <w:right w:val="none" w:sz="0" w:space="0" w:color="auto"/>
                                  </w:divBdr>
                                  <w:divsChild>
                                    <w:div w:id="598410189">
                                      <w:marLeft w:val="0"/>
                                      <w:marRight w:val="0"/>
                                      <w:marTop w:val="0"/>
                                      <w:marBottom w:val="0"/>
                                      <w:divBdr>
                                        <w:top w:val="none" w:sz="0" w:space="0" w:color="auto"/>
                                        <w:left w:val="none" w:sz="0" w:space="0" w:color="auto"/>
                                        <w:bottom w:val="none" w:sz="0" w:space="0" w:color="auto"/>
                                        <w:right w:val="none" w:sz="0" w:space="0" w:color="auto"/>
                                      </w:divBdr>
                                      <w:divsChild>
                                        <w:div w:id="564144172">
                                          <w:marLeft w:val="0"/>
                                          <w:marRight w:val="0"/>
                                          <w:marTop w:val="0"/>
                                          <w:marBottom w:val="0"/>
                                          <w:divBdr>
                                            <w:top w:val="none" w:sz="0" w:space="0" w:color="auto"/>
                                            <w:left w:val="none" w:sz="0" w:space="0" w:color="auto"/>
                                            <w:bottom w:val="none" w:sz="0" w:space="0" w:color="auto"/>
                                            <w:right w:val="none" w:sz="0" w:space="0" w:color="auto"/>
                                          </w:divBdr>
                                          <w:divsChild>
                                            <w:div w:id="97140077">
                                              <w:marLeft w:val="0"/>
                                              <w:marRight w:val="0"/>
                                              <w:marTop w:val="0"/>
                                              <w:marBottom w:val="0"/>
                                              <w:divBdr>
                                                <w:top w:val="none" w:sz="0" w:space="0" w:color="auto"/>
                                                <w:left w:val="none" w:sz="0" w:space="0" w:color="auto"/>
                                                <w:bottom w:val="none" w:sz="0" w:space="0" w:color="auto"/>
                                                <w:right w:val="none" w:sz="0" w:space="0" w:color="auto"/>
                                              </w:divBdr>
                                              <w:divsChild>
                                                <w:div w:id="1835490778">
                                                  <w:marLeft w:val="0"/>
                                                  <w:marRight w:val="0"/>
                                                  <w:marTop w:val="0"/>
                                                  <w:marBottom w:val="0"/>
                                                  <w:divBdr>
                                                    <w:top w:val="none" w:sz="0" w:space="0" w:color="auto"/>
                                                    <w:left w:val="none" w:sz="0" w:space="0" w:color="auto"/>
                                                    <w:bottom w:val="none" w:sz="0" w:space="0" w:color="auto"/>
                                                    <w:right w:val="none" w:sz="0" w:space="0" w:color="auto"/>
                                                  </w:divBdr>
                                                  <w:divsChild>
                                                    <w:div w:id="504781316">
                                                      <w:marLeft w:val="0"/>
                                                      <w:marRight w:val="0"/>
                                                      <w:marTop w:val="0"/>
                                                      <w:marBottom w:val="0"/>
                                                      <w:divBdr>
                                                        <w:top w:val="none" w:sz="0" w:space="0" w:color="auto"/>
                                                        <w:left w:val="none" w:sz="0" w:space="0" w:color="auto"/>
                                                        <w:bottom w:val="none" w:sz="0" w:space="0" w:color="auto"/>
                                                        <w:right w:val="none" w:sz="0" w:space="0" w:color="auto"/>
                                                      </w:divBdr>
                                                      <w:divsChild>
                                                        <w:div w:id="2598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3345060">
      <w:bodyDiv w:val="1"/>
      <w:marLeft w:val="0"/>
      <w:marRight w:val="0"/>
      <w:marTop w:val="0"/>
      <w:marBottom w:val="0"/>
      <w:divBdr>
        <w:top w:val="none" w:sz="0" w:space="0" w:color="auto"/>
        <w:left w:val="none" w:sz="0" w:space="0" w:color="auto"/>
        <w:bottom w:val="none" w:sz="0" w:space="0" w:color="auto"/>
        <w:right w:val="none" w:sz="0" w:space="0" w:color="auto"/>
      </w:divBdr>
    </w:div>
    <w:div w:id="1908415859">
      <w:bodyDiv w:val="1"/>
      <w:marLeft w:val="0"/>
      <w:marRight w:val="0"/>
      <w:marTop w:val="0"/>
      <w:marBottom w:val="0"/>
      <w:divBdr>
        <w:top w:val="none" w:sz="0" w:space="0" w:color="auto"/>
        <w:left w:val="none" w:sz="0" w:space="0" w:color="auto"/>
        <w:bottom w:val="none" w:sz="0" w:space="0" w:color="auto"/>
        <w:right w:val="none" w:sz="0" w:space="0" w:color="auto"/>
      </w:divBdr>
    </w:div>
    <w:div w:id="1959606182">
      <w:bodyDiv w:val="1"/>
      <w:marLeft w:val="0"/>
      <w:marRight w:val="0"/>
      <w:marTop w:val="0"/>
      <w:marBottom w:val="0"/>
      <w:divBdr>
        <w:top w:val="none" w:sz="0" w:space="0" w:color="auto"/>
        <w:left w:val="none" w:sz="0" w:space="0" w:color="auto"/>
        <w:bottom w:val="none" w:sz="0" w:space="0" w:color="auto"/>
        <w:right w:val="none" w:sz="0" w:space="0" w:color="auto"/>
      </w:divBdr>
    </w:div>
    <w:div w:id="2029678332">
      <w:bodyDiv w:val="1"/>
      <w:marLeft w:val="0"/>
      <w:marRight w:val="0"/>
      <w:marTop w:val="0"/>
      <w:marBottom w:val="0"/>
      <w:divBdr>
        <w:top w:val="none" w:sz="0" w:space="0" w:color="auto"/>
        <w:left w:val="none" w:sz="0" w:space="0" w:color="auto"/>
        <w:bottom w:val="none" w:sz="0" w:space="0" w:color="auto"/>
        <w:right w:val="none" w:sz="0" w:space="0" w:color="auto"/>
      </w:divBdr>
    </w:div>
    <w:div w:id="2035691839">
      <w:bodyDiv w:val="1"/>
      <w:marLeft w:val="0"/>
      <w:marRight w:val="0"/>
      <w:marTop w:val="0"/>
      <w:marBottom w:val="0"/>
      <w:divBdr>
        <w:top w:val="none" w:sz="0" w:space="0" w:color="auto"/>
        <w:left w:val="none" w:sz="0" w:space="0" w:color="auto"/>
        <w:bottom w:val="none" w:sz="0" w:space="0" w:color="auto"/>
        <w:right w:val="none" w:sz="0" w:space="0" w:color="auto"/>
      </w:divBdr>
    </w:div>
    <w:div w:id="2046052311">
      <w:bodyDiv w:val="1"/>
      <w:marLeft w:val="0"/>
      <w:marRight w:val="0"/>
      <w:marTop w:val="0"/>
      <w:marBottom w:val="0"/>
      <w:divBdr>
        <w:top w:val="none" w:sz="0" w:space="0" w:color="auto"/>
        <w:left w:val="none" w:sz="0" w:space="0" w:color="auto"/>
        <w:bottom w:val="none" w:sz="0" w:space="0" w:color="auto"/>
        <w:right w:val="none" w:sz="0" w:space="0" w:color="auto"/>
      </w:divBdr>
    </w:div>
    <w:div w:id="2046327950">
      <w:bodyDiv w:val="1"/>
      <w:marLeft w:val="0"/>
      <w:marRight w:val="0"/>
      <w:marTop w:val="0"/>
      <w:marBottom w:val="0"/>
      <w:divBdr>
        <w:top w:val="none" w:sz="0" w:space="0" w:color="auto"/>
        <w:left w:val="none" w:sz="0" w:space="0" w:color="auto"/>
        <w:bottom w:val="none" w:sz="0" w:space="0" w:color="auto"/>
        <w:right w:val="none" w:sz="0" w:space="0" w:color="auto"/>
      </w:divBdr>
    </w:div>
    <w:div w:id="2051417382">
      <w:bodyDiv w:val="1"/>
      <w:marLeft w:val="0"/>
      <w:marRight w:val="0"/>
      <w:marTop w:val="0"/>
      <w:marBottom w:val="0"/>
      <w:divBdr>
        <w:top w:val="none" w:sz="0" w:space="0" w:color="auto"/>
        <w:left w:val="none" w:sz="0" w:space="0" w:color="auto"/>
        <w:bottom w:val="none" w:sz="0" w:space="0" w:color="auto"/>
        <w:right w:val="none" w:sz="0" w:space="0" w:color="auto"/>
      </w:divBdr>
    </w:div>
    <w:div w:id="2054570782">
      <w:bodyDiv w:val="1"/>
      <w:marLeft w:val="0"/>
      <w:marRight w:val="0"/>
      <w:marTop w:val="0"/>
      <w:marBottom w:val="0"/>
      <w:divBdr>
        <w:top w:val="none" w:sz="0" w:space="0" w:color="auto"/>
        <w:left w:val="none" w:sz="0" w:space="0" w:color="auto"/>
        <w:bottom w:val="none" w:sz="0" w:space="0" w:color="auto"/>
        <w:right w:val="none" w:sz="0" w:space="0" w:color="auto"/>
      </w:divBdr>
    </w:div>
    <w:div w:id="2069960533">
      <w:bodyDiv w:val="1"/>
      <w:marLeft w:val="0"/>
      <w:marRight w:val="0"/>
      <w:marTop w:val="0"/>
      <w:marBottom w:val="0"/>
      <w:divBdr>
        <w:top w:val="none" w:sz="0" w:space="0" w:color="auto"/>
        <w:left w:val="none" w:sz="0" w:space="0" w:color="auto"/>
        <w:bottom w:val="none" w:sz="0" w:space="0" w:color="auto"/>
        <w:right w:val="none" w:sz="0" w:space="0" w:color="auto"/>
      </w:divBdr>
    </w:div>
    <w:div w:id="213216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ropbox.com/scl/fo/hjclcpudfpy4e4bcjm4bw/AD3ZEce5LZV_aa3wRCO2Tiw?rlkey=5r5pfg05v8wr4rrlpswrj8su5&amp;st=1ght1933&amp;dl=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a6bdbe-f887-43c0-b3d0-31306e54eac8">
      <Terms xmlns="http://schemas.microsoft.com/office/infopath/2007/PartnerControls"/>
    </lcf76f155ced4ddcb4097134ff3c332f>
    <TaxCatchAll xmlns="4ac6e790-87c8-43c2-94d3-b3334556d2e7" xsi:nil="true"/>
  </documentManagement>
</p:properties>
</file>

<file path=customXml/item4.xml><?xml version="1.0" encoding="utf-8"?>
<sisl xmlns:xsd="http://www.w3.org/2001/XMLSchema" xmlns:xsi="http://www.w3.org/2001/XMLSchema-instance" xmlns="http://www.boldonjames.com/2008/01/sie/internal/label" sislVersion="0" policy="fb589ca4-3662-40b4-a29d-643516eb67b4" origin="userSelected">
  <element uid="id_classification_confidential"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82286E3A5CC5FE41A95D803EB0D36F5C" ma:contentTypeVersion="18" ma:contentTypeDescription="Create a new document." ma:contentTypeScope="" ma:versionID="e78e45d62cd5cf7d59786b3bd3631f32">
  <xsd:schema xmlns:xsd="http://www.w3.org/2001/XMLSchema" xmlns:xs="http://www.w3.org/2001/XMLSchema" xmlns:p="http://schemas.microsoft.com/office/2006/metadata/properties" xmlns:ns2="4ac6e790-87c8-43c2-94d3-b3334556d2e7" xmlns:ns3="0da6bdbe-f887-43c0-b3d0-31306e54eac8" targetNamespace="http://schemas.microsoft.com/office/2006/metadata/properties" ma:root="true" ma:fieldsID="c61b3be96f1b3e36445f23e585957341" ns2:_="" ns3:_="">
    <xsd:import namespace="4ac6e790-87c8-43c2-94d3-b3334556d2e7"/>
    <xsd:import namespace="0da6bdbe-f887-43c0-b3d0-31306e54ea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6e790-87c8-43c2-94d3-b3334556d2e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b8b45d9-2046-46bc-a221-4279c2e0cbe0}" ma:internalName="TaxCatchAll" ma:showField="CatchAllData" ma:web="4ac6e790-87c8-43c2-94d3-b3334556d2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a6bdbe-f887-43c0-b3d0-31306e54ea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c0f362-77fb-4930-bb16-9d91327cd2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17070-9FB1-443A-95B4-920E3CDC8B13}">
  <ds:schemaRefs>
    <ds:schemaRef ds:uri="http://schemas.microsoft.com/sharepoint/v3/contenttype/forms"/>
  </ds:schemaRefs>
</ds:datastoreItem>
</file>

<file path=customXml/itemProps2.xml><?xml version="1.0" encoding="utf-8"?>
<ds:datastoreItem xmlns:ds="http://schemas.openxmlformats.org/officeDocument/2006/customXml" ds:itemID="{D8FE1B5E-D793-4447-876B-A011C0E6A9ED}">
  <ds:schemaRefs>
    <ds:schemaRef ds:uri="http://schemas.openxmlformats.org/officeDocument/2006/bibliography"/>
  </ds:schemaRefs>
</ds:datastoreItem>
</file>

<file path=customXml/itemProps3.xml><?xml version="1.0" encoding="utf-8"?>
<ds:datastoreItem xmlns:ds="http://schemas.openxmlformats.org/officeDocument/2006/customXml" ds:itemID="{222EA067-4F8D-4ECF-B8AB-CA3579AB2DD1}">
  <ds:schemaRefs>
    <ds:schemaRef ds:uri="http://schemas.microsoft.com/office/2006/metadata/properties"/>
    <ds:schemaRef ds:uri="http://schemas.microsoft.com/office/infopath/2007/PartnerControls"/>
    <ds:schemaRef ds:uri="ed7bd75f-5afa-457d-a60c-a0422567adc6"/>
    <ds:schemaRef ds:uri="21d7fe7a-09a1-4910-bdc9-151290f7dd8c"/>
  </ds:schemaRefs>
</ds:datastoreItem>
</file>

<file path=customXml/itemProps4.xml><?xml version="1.0" encoding="utf-8"?>
<ds:datastoreItem xmlns:ds="http://schemas.openxmlformats.org/officeDocument/2006/customXml" ds:itemID="{BE95F807-1592-4D01-B056-1CAD9365F620}">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9FC090C-23E0-478C-8064-7A0C2F9C7BA0}"/>
</file>

<file path=docProps/app.xml><?xml version="1.0" encoding="utf-8"?>
<Properties xmlns="http://schemas.openxmlformats.org/officeDocument/2006/extended-properties" xmlns:vt="http://schemas.openxmlformats.org/officeDocument/2006/docPropsVTypes">
  <Template>Normal.dotm</Template>
  <TotalTime>46</TotalTime>
  <Pages>4</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Abdelbary, Amina</dc:creator>
  <cp:keywords>[XYZZYconfidential]</cp:keywords>
  <dc:description/>
  <cp:lastModifiedBy>Afraa Alteneiji</cp:lastModifiedBy>
  <cp:revision>33</cp:revision>
  <cp:lastPrinted>2025-06-25T11:59:00Z</cp:lastPrinted>
  <dcterms:created xsi:type="dcterms:W3CDTF">2025-08-13T07:46:00Z</dcterms:created>
  <dcterms:modified xsi:type="dcterms:W3CDTF">2025-09-04T09:58:00Z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cd0e9775-7742-45e8-ab84-8b5f15996f4d</vt:lpwstr>
  </property>
  <property fmtid="{D5CDD505-2E9C-101B-9397-08002B2CF9AE}" pid="3" name="bjSaver">
    <vt:lpwstr>CTs5PaAKAH/Stsiukbmd5hKfqFCosn9D</vt:lpwstr>
  </property>
  <property fmtid="{D5CDD505-2E9C-101B-9397-08002B2CF9AE}" pid="4"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Restricted</vt:lpwstr>
  </property>
  <property fmtid="{D5CDD505-2E9C-101B-9397-08002B2CF9AE}" pid="7" name="bjClsUserRVM">
    <vt:lpwstr>[]</vt:lpwstr>
  </property>
  <property fmtid="{D5CDD505-2E9C-101B-9397-08002B2CF9AE}" pid="8" name="bjHeaderBothDocProperty">
    <vt:lpwstr>Restricted</vt:lpwstr>
  </property>
  <property fmtid="{D5CDD505-2E9C-101B-9397-08002B2CF9AE}" pid="9" name="bjHeaderFirstPageDocProperty">
    <vt:lpwstr>Restricted</vt:lpwstr>
  </property>
  <property fmtid="{D5CDD505-2E9C-101B-9397-08002B2CF9AE}" pid="10" name="bjHeaderEvenPageDocProperty">
    <vt:lpwstr>Restricted</vt:lpwstr>
  </property>
  <property fmtid="{D5CDD505-2E9C-101B-9397-08002B2CF9AE}" pid="11" name="bjFooterBothDocProperty">
    <vt:lpwstr>Restricted</vt:lpwstr>
  </property>
  <property fmtid="{D5CDD505-2E9C-101B-9397-08002B2CF9AE}" pid="12" name="bjFooterFirstPageDocProperty">
    <vt:lpwstr>Restricted</vt:lpwstr>
  </property>
  <property fmtid="{D5CDD505-2E9C-101B-9397-08002B2CF9AE}" pid="13" name="bjFooterEvenPageDocProperty">
    <vt:lpwstr>Restricted</vt:lpwstr>
  </property>
  <property fmtid="{D5CDD505-2E9C-101B-9397-08002B2CF9AE}" pid="14" name="ContentTypeId">
    <vt:lpwstr>0x01010082286E3A5CC5FE41A95D803EB0D36F5C</vt:lpwstr>
  </property>
  <property fmtid="{D5CDD505-2E9C-101B-9397-08002B2CF9AE}" pid="15" name="MediaServiceImageTags">
    <vt:lpwstr/>
  </property>
</Properties>
</file>